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814" w:rsidRDefault="008F4814" w:rsidP="008F4814">
      <w:pPr>
        <w:tabs>
          <w:tab w:val="right" w:pos="8644"/>
        </w:tabs>
        <w:spacing w:line="360" w:lineRule="auto"/>
        <w:ind w:left="-2" w:right="-709"/>
        <w:rPr>
          <w:rFonts w:cs="B Mitra"/>
          <w:b/>
          <w:bCs/>
          <w:color w:val="943634" w:themeColor="accent2" w:themeShade="BF"/>
          <w:sz w:val="22"/>
          <w:szCs w:val="22"/>
        </w:rPr>
      </w:pPr>
    </w:p>
    <w:p w:rsidR="008F4814" w:rsidRDefault="008F4814" w:rsidP="008F4814">
      <w:pPr>
        <w:tabs>
          <w:tab w:val="right" w:pos="8644"/>
        </w:tabs>
        <w:spacing w:line="360" w:lineRule="auto"/>
        <w:ind w:left="-2" w:right="-709"/>
        <w:rPr>
          <w:rFonts w:cs="B Mitra"/>
          <w:b/>
          <w:bCs/>
          <w:color w:val="943634" w:themeColor="accent2" w:themeShade="BF"/>
          <w:sz w:val="22"/>
          <w:szCs w:val="22"/>
        </w:rPr>
      </w:pPr>
    </w:p>
    <w:p w:rsidR="008F4814" w:rsidRDefault="008F4814" w:rsidP="008F4814">
      <w:pPr>
        <w:tabs>
          <w:tab w:val="right" w:pos="8644"/>
        </w:tabs>
        <w:spacing w:line="360" w:lineRule="auto"/>
        <w:ind w:left="-2" w:right="-709"/>
        <w:rPr>
          <w:rFonts w:cs="B Mitra"/>
          <w:b/>
          <w:bCs/>
          <w:color w:val="943634" w:themeColor="accent2" w:themeShade="BF"/>
          <w:sz w:val="22"/>
          <w:szCs w:val="22"/>
        </w:rPr>
      </w:pPr>
    </w:p>
    <w:p w:rsidR="008F4814" w:rsidRDefault="008F4814" w:rsidP="008F4814">
      <w:pPr>
        <w:tabs>
          <w:tab w:val="right" w:pos="8644"/>
        </w:tabs>
        <w:spacing w:line="360" w:lineRule="auto"/>
        <w:ind w:left="-2" w:right="-709"/>
        <w:rPr>
          <w:rFonts w:cs="B Mitra"/>
          <w:b/>
          <w:bCs/>
          <w:color w:val="943634" w:themeColor="accent2" w:themeShade="BF"/>
          <w:sz w:val="22"/>
          <w:szCs w:val="22"/>
        </w:rPr>
      </w:pPr>
    </w:p>
    <w:p w:rsidR="008F4814" w:rsidRPr="00C54BA4" w:rsidRDefault="008F4814" w:rsidP="008F4814">
      <w:pPr>
        <w:tabs>
          <w:tab w:val="right" w:pos="8644"/>
        </w:tabs>
        <w:spacing w:line="360" w:lineRule="auto"/>
        <w:ind w:left="-2" w:right="-709"/>
        <w:rPr>
          <w:rFonts w:cs="B Mitra"/>
          <w:b/>
          <w:bCs/>
          <w:sz w:val="22"/>
          <w:szCs w:val="22"/>
          <w:rtl/>
          <w:lang w:bidi="fa-IR"/>
        </w:rPr>
      </w:pPr>
      <w:bookmarkStart w:id="0" w:name="_GoBack"/>
      <w:r w:rsidRPr="00C54BA4">
        <w:rPr>
          <w:rFonts w:cs="B Mitra" w:hint="cs"/>
          <w:b/>
          <w:bCs/>
          <w:color w:val="943634" w:themeColor="accent2" w:themeShade="BF"/>
          <w:sz w:val="22"/>
          <w:szCs w:val="22"/>
          <w:rtl/>
        </w:rPr>
        <w:t>داروهای پرخطر "هشدار بالا"</w:t>
      </w:r>
      <w:r>
        <w:rPr>
          <w:rFonts w:cs="B Mitra"/>
          <w:b/>
          <w:bCs/>
          <w:color w:val="943634" w:themeColor="accent2" w:themeShade="BF"/>
          <w:sz w:val="22"/>
          <w:szCs w:val="22"/>
        </w:rPr>
        <w:t xml:space="preserve">( </w:t>
      </w:r>
      <w:bookmarkEnd w:id="0"/>
      <w:r>
        <w:rPr>
          <w:rFonts w:cs="B Mitra"/>
          <w:b/>
          <w:bCs/>
          <w:color w:val="943634" w:themeColor="accent2" w:themeShade="BF"/>
          <w:sz w:val="22"/>
          <w:szCs w:val="22"/>
          <w:lang w:bidi="fa-IR"/>
        </w:rPr>
        <w:t>HIGH ALERT )</w:t>
      </w:r>
      <w:r w:rsidRPr="00C54BA4">
        <w:rPr>
          <w:rFonts w:cs="B Mitra" w:hint="cs"/>
          <w:b/>
          <w:bCs/>
          <w:sz w:val="22"/>
          <w:szCs w:val="22"/>
          <w:rtl/>
          <w:lang w:bidi="fa-IR"/>
        </w:rPr>
        <w:t xml:space="preserve"> : داروهایی هستند که هنگام تجویز نیاز به چک مستقل دوگانه دارند و</w:t>
      </w:r>
      <w:r w:rsidRPr="00C54BA4">
        <w:rPr>
          <w:rFonts w:cs="B Mitra"/>
          <w:b/>
          <w:bCs/>
          <w:sz w:val="22"/>
          <w:szCs w:val="22"/>
          <w:lang w:bidi="fa-IR"/>
        </w:rPr>
        <w:t xml:space="preserve"> </w:t>
      </w:r>
      <w:r w:rsidRPr="00C54BA4">
        <w:rPr>
          <w:rFonts w:cs="B Mitra" w:hint="cs"/>
          <w:b/>
          <w:bCs/>
          <w:sz w:val="22"/>
          <w:szCs w:val="22"/>
          <w:rtl/>
          <w:lang w:bidi="fa-IR"/>
        </w:rPr>
        <w:t>شامل :</w:t>
      </w:r>
    </w:p>
    <w:p w:rsidR="008F4814" w:rsidRPr="00C54BA4" w:rsidRDefault="008F4814" w:rsidP="008F4814">
      <w:pPr>
        <w:pStyle w:val="ListParagraph"/>
        <w:numPr>
          <w:ilvl w:val="0"/>
          <w:numId w:val="1"/>
        </w:numPr>
        <w:tabs>
          <w:tab w:val="right" w:pos="8644"/>
        </w:tabs>
        <w:bidi/>
        <w:spacing w:line="360" w:lineRule="auto"/>
        <w:ind w:left="-2" w:right="-709"/>
        <w:rPr>
          <w:rFonts w:cs="B Mitra"/>
          <w:b/>
          <w:bCs/>
          <w:rtl/>
          <w:lang w:bidi="fa-IR"/>
        </w:rPr>
      </w:pPr>
      <w:r w:rsidRPr="00C54BA4">
        <w:rPr>
          <w:rFonts w:cs="B Mitra"/>
          <w:b/>
          <w:bCs/>
          <w:rtl/>
          <w:lang w:bidi="fa-IR"/>
        </w:rPr>
        <w:t>داروها</w:t>
      </w:r>
      <w:r w:rsidRPr="00C54BA4">
        <w:rPr>
          <w:rFonts w:cs="B Mitra" w:hint="cs"/>
          <w:b/>
          <w:bCs/>
          <w:rtl/>
          <w:lang w:bidi="fa-IR"/>
        </w:rPr>
        <w:t>ی</w:t>
      </w:r>
      <w:r w:rsidRPr="00C54BA4">
        <w:rPr>
          <w:rFonts w:cs="B Mitra"/>
          <w:b/>
          <w:bCs/>
          <w:rtl/>
          <w:lang w:bidi="fa-IR"/>
        </w:rPr>
        <w:t xml:space="preserve"> مندرج در ليست </w:t>
      </w:r>
      <w:r w:rsidRPr="00C54BA4">
        <w:rPr>
          <w:rFonts w:cs="B Mitra" w:hint="cs"/>
          <w:b/>
          <w:bCs/>
          <w:rtl/>
          <w:lang w:bidi="fa-IR"/>
        </w:rPr>
        <w:t>12</w:t>
      </w:r>
      <w:r w:rsidRPr="00C54BA4">
        <w:rPr>
          <w:rFonts w:cs="B Mitra"/>
          <w:b/>
          <w:bCs/>
          <w:rtl/>
          <w:lang w:bidi="fa-IR"/>
        </w:rPr>
        <w:t xml:space="preserve"> گانه</w:t>
      </w:r>
    </w:p>
    <w:p w:rsidR="008F4814" w:rsidRPr="00C54BA4" w:rsidRDefault="008F4814" w:rsidP="008F4814">
      <w:pPr>
        <w:pStyle w:val="ListParagraph"/>
        <w:numPr>
          <w:ilvl w:val="0"/>
          <w:numId w:val="1"/>
        </w:numPr>
        <w:tabs>
          <w:tab w:val="right" w:pos="8644"/>
        </w:tabs>
        <w:bidi/>
        <w:spacing w:line="360" w:lineRule="auto"/>
        <w:ind w:left="-2" w:right="-709"/>
        <w:rPr>
          <w:rFonts w:cs="B Mitra"/>
          <w:b/>
          <w:bCs/>
          <w:rtl/>
          <w:lang w:bidi="fa-IR"/>
        </w:rPr>
      </w:pPr>
      <w:r w:rsidRPr="00C54BA4">
        <w:rPr>
          <w:rFonts w:cs="B Mitra" w:hint="eastAsia"/>
          <w:b/>
          <w:bCs/>
          <w:rtl/>
          <w:lang w:bidi="fa-IR"/>
        </w:rPr>
        <w:t>داروها</w:t>
      </w:r>
      <w:r w:rsidRPr="00C54BA4">
        <w:rPr>
          <w:rFonts w:cs="B Mitra" w:hint="cs"/>
          <w:b/>
          <w:bCs/>
          <w:rtl/>
          <w:lang w:bidi="fa-IR"/>
        </w:rPr>
        <w:t>ی</w:t>
      </w:r>
      <w:r w:rsidRPr="00C54BA4">
        <w:rPr>
          <w:rFonts w:cs="B Mitra"/>
          <w:b/>
          <w:bCs/>
          <w:rtl/>
          <w:lang w:bidi="fa-IR"/>
        </w:rPr>
        <w:t xml:space="preserve"> سيتوتوکسيك</w:t>
      </w:r>
    </w:p>
    <w:p w:rsidR="008F4814" w:rsidRPr="00C54BA4" w:rsidRDefault="008F4814" w:rsidP="008F4814">
      <w:pPr>
        <w:pStyle w:val="ListParagraph"/>
        <w:numPr>
          <w:ilvl w:val="0"/>
          <w:numId w:val="1"/>
        </w:numPr>
        <w:tabs>
          <w:tab w:val="right" w:pos="8644"/>
        </w:tabs>
        <w:bidi/>
        <w:spacing w:line="360" w:lineRule="auto"/>
        <w:ind w:left="-2" w:right="-709"/>
        <w:rPr>
          <w:rFonts w:cs="B Mitra"/>
          <w:b/>
          <w:bCs/>
          <w:rtl/>
          <w:lang w:bidi="fa-IR"/>
        </w:rPr>
      </w:pPr>
      <w:r w:rsidRPr="00C54BA4">
        <w:rPr>
          <w:rFonts w:cs="B Mitra" w:hint="eastAsia"/>
          <w:b/>
          <w:bCs/>
          <w:rtl/>
          <w:lang w:bidi="fa-IR"/>
        </w:rPr>
        <w:t>داروها</w:t>
      </w:r>
      <w:r w:rsidRPr="00C54BA4">
        <w:rPr>
          <w:rFonts w:cs="B Mitra" w:hint="cs"/>
          <w:b/>
          <w:bCs/>
          <w:rtl/>
          <w:lang w:bidi="fa-IR"/>
        </w:rPr>
        <w:t>ی</w:t>
      </w:r>
      <w:r w:rsidRPr="00C54BA4">
        <w:rPr>
          <w:rFonts w:cs="B Mitra"/>
          <w:b/>
          <w:bCs/>
          <w:rtl/>
          <w:lang w:bidi="fa-IR"/>
        </w:rPr>
        <w:t xml:space="preserve"> مخدر</w:t>
      </w:r>
    </w:p>
    <w:p w:rsidR="008F4814" w:rsidRPr="00C54BA4" w:rsidRDefault="008F4814" w:rsidP="008F4814">
      <w:pPr>
        <w:pStyle w:val="ListParagraph"/>
        <w:numPr>
          <w:ilvl w:val="0"/>
          <w:numId w:val="1"/>
        </w:numPr>
        <w:tabs>
          <w:tab w:val="right" w:pos="8644"/>
        </w:tabs>
        <w:bidi/>
        <w:spacing w:line="360" w:lineRule="auto"/>
        <w:ind w:left="-2" w:right="-709"/>
        <w:rPr>
          <w:rFonts w:cs="B Mitra"/>
          <w:b/>
          <w:bCs/>
          <w:rtl/>
          <w:lang w:bidi="fa-IR"/>
        </w:rPr>
      </w:pPr>
      <w:r w:rsidRPr="00C54BA4">
        <w:rPr>
          <w:rFonts w:cs="B Mitra" w:hint="eastAsia"/>
          <w:b/>
          <w:bCs/>
          <w:rtl/>
          <w:lang w:bidi="fa-IR"/>
        </w:rPr>
        <w:t>انسولين</w:t>
      </w:r>
    </w:p>
    <w:p w:rsidR="008F4814" w:rsidRPr="00C54BA4" w:rsidRDefault="008F4814" w:rsidP="008F4814">
      <w:pPr>
        <w:pStyle w:val="ListParagraph"/>
        <w:numPr>
          <w:ilvl w:val="0"/>
          <w:numId w:val="1"/>
        </w:numPr>
        <w:tabs>
          <w:tab w:val="right" w:pos="8644"/>
        </w:tabs>
        <w:bidi/>
        <w:spacing w:line="360" w:lineRule="auto"/>
        <w:ind w:left="-2" w:right="-709"/>
        <w:rPr>
          <w:rFonts w:cs="B Mitra"/>
          <w:b/>
          <w:bCs/>
          <w:lang w:bidi="fa-IR"/>
        </w:rPr>
      </w:pPr>
      <w:r w:rsidRPr="00C54BA4">
        <w:rPr>
          <w:rFonts w:cs="B Mitra" w:hint="eastAsia"/>
          <w:b/>
          <w:bCs/>
          <w:rtl/>
          <w:lang w:bidi="fa-IR"/>
        </w:rPr>
        <w:t>داروها</w:t>
      </w:r>
      <w:r w:rsidRPr="00C54BA4">
        <w:rPr>
          <w:rFonts w:cs="B Mitra" w:hint="cs"/>
          <w:b/>
          <w:bCs/>
          <w:rtl/>
          <w:lang w:bidi="fa-IR"/>
        </w:rPr>
        <w:t>ی</w:t>
      </w:r>
      <w:r w:rsidRPr="00C54BA4">
        <w:rPr>
          <w:rFonts w:cs="B Mitra"/>
          <w:b/>
          <w:bCs/>
          <w:rtl/>
          <w:lang w:bidi="fa-IR"/>
        </w:rPr>
        <w:t xml:space="preserve"> بلاك کننده عصب عضله و بيهوش</w:t>
      </w:r>
      <w:r w:rsidRPr="00C54BA4">
        <w:rPr>
          <w:rFonts w:cs="B Mitra" w:hint="cs"/>
          <w:b/>
          <w:bCs/>
          <w:rtl/>
          <w:lang w:bidi="fa-IR"/>
        </w:rPr>
        <w:t>ی</w:t>
      </w:r>
      <w:r w:rsidRPr="00C54BA4">
        <w:rPr>
          <w:rFonts w:cs="B Mitra"/>
          <w:b/>
          <w:bCs/>
          <w:rtl/>
          <w:lang w:bidi="fa-IR"/>
        </w:rPr>
        <w:t xml:space="preserve"> تزر</w:t>
      </w:r>
      <w:r w:rsidRPr="00C54BA4">
        <w:rPr>
          <w:rFonts w:cs="B Mitra" w:hint="cs"/>
          <w:b/>
          <w:bCs/>
          <w:rtl/>
          <w:lang w:bidi="fa-IR"/>
        </w:rPr>
        <w:t>ی</w:t>
      </w:r>
      <w:r w:rsidRPr="00C54BA4">
        <w:rPr>
          <w:rFonts w:cs="B Mitra" w:hint="eastAsia"/>
          <w:b/>
          <w:bCs/>
          <w:rtl/>
          <w:lang w:bidi="fa-IR"/>
        </w:rPr>
        <w:t>ق</w:t>
      </w:r>
      <w:r w:rsidRPr="00C54BA4">
        <w:rPr>
          <w:rFonts w:cs="B Mitra" w:hint="cs"/>
          <w:b/>
          <w:bCs/>
          <w:rtl/>
          <w:lang w:bidi="fa-IR"/>
        </w:rPr>
        <w:t xml:space="preserve">ی </w:t>
      </w:r>
    </w:p>
    <w:p w:rsidR="008F4814" w:rsidRPr="00C54BA4" w:rsidRDefault="008F4814" w:rsidP="008F4814">
      <w:pPr>
        <w:tabs>
          <w:tab w:val="right" w:pos="8644"/>
        </w:tabs>
        <w:spacing w:line="360" w:lineRule="auto"/>
        <w:ind w:left="-2" w:right="-709"/>
        <w:rPr>
          <w:rFonts w:cs="B Mitra"/>
          <w:b/>
          <w:bCs/>
          <w:sz w:val="22"/>
          <w:szCs w:val="22"/>
          <w:lang w:bidi="fa-IR"/>
        </w:rPr>
      </w:pPr>
      <w:r w:rsidRPr="00C54BA4">
        <w:rPr>
          <w:rFonts w:cs="B Mitra" w:hint="cs"/>
          <w:b/>
          <w:bCs/>
          <w:sz w:val="22"/>
          <w:szCs w:val="22"/>
          <w:rtl/>
          <w:lang w:bidi="fa-IR"/>
        </w:rPr>
        <w:t>نکته : داروهای 12 گانه بایستی از داروخانه دارای برچسب هشدار باشند.</w:t>
      </w:r>
    </w:p>
    <w:p w:rsidR="008F4814" w:rsidRPr="00C54BA4" w:rsidRDefault="008F4814" w:rsidP="008F4814">
      <w:pPr>
        <w:tabs>
          <w:tab w:val="right" w:pos="8644"/>
        </w:tabs>
        <w:spacing w:line="360" w:lineRule="auto"/>
        <w:ind w:left="-2" w:right="-709"/>
        <w:rPr>
          <w:rFonts w:cs="B Mitra"/>
          <w:b/>
          <w:bCs/>
          <w:sz w:val="22"/>
          <w:szCs w:val="22"/>
          <w:lang w:bidi="fa-IR"/>
        </w:rPr>
      </w:pPr>
    </w:p>
    <w:tbl>
      <w:tblPr>
        <w:tblStyle w:val="TableGrid"/>
        <w:tblpPr w:leftFromText="180" w:rightFromText="180" w:vertAnchor="text" w:horzAnchor="margin" w:tblpXSpec="center" w:tblpY="311"/>
        <w:bidiVisual/>
        <w:tblW w:w="0" w:type="auto"/>
        <w:tblLook w:val="04A0" w:firstRow="1" w:lastRow="0" w:firstColumn="1" w:lastColumn="0" w:noHBand="0" w:noVBand="1"/>
      </w:tblPr>
      <w:tblGrid>
        <w:gridCol w:w="1910"/>
        <w:gridCol w:w="1911"/>
        <w:gridCol w:w="1911"/>
        <w:gridCol w:w="1911"/>
      </w:tblGrid>
      <w:tr w:rsidR="008F4814" w:rsidRPr="00C54BA4" w:rsidTr="000228B0">
        <w:tc>
          <w:tcPr>
            <w:tcW w:w="1910" w:type="dxa"/>
          </w:tcPr>
          <w:p w:rsidR="008F4814" w:rsidRPr="00C54BA4" w:rsidRDefault="008F4814" w:rsidP="000228B0">
            <w:pPr>
              <w:tabs>
                <w:tab w:val="right" w:pos="8644"/>
              </w:tabs>
              <w:spacing w:line="360" w:lineRule="auto"/>
              <w:ind w:left="-2" w:right="-709"/>
              <w:rPr>
                <w:rFonts w:cs="B Mitra"/>
                <w:b/>
                <w:bCs/>
                <w:sz w:val="22"/>
                <w:szCs w:val="22"/>
                <w:rtl/>
              </w:rPr>
            </w:pPr>
            <w:r w:rsidRPr="00C54BA4">
              <w:rPr>
                <w:rFonts w:cs="B Mitra" w:hint="cs"/>
                <w:b/>
                <w:bCs/>
                <w:sz w:val="22"/>
                <w:szCs w:val="22"/>
                <w:rtl/>
              </w:rPr>
              <w:t xml:space="preserve">1. </w:t>
            </w:r>
            <w:r w:rsidRPr="00C54BA4">
              <w:rPr>
                <w:rFonts w:cs="B Mitra"/>
                <w:b/>
                <w:bCs/>
                <w:sz w:val="22"/>
                <w:szCs w:val="22"/>
                <w:rtl/>
              </w:rPr>
              <w:t>کلر</w:t>
            </w:r>
            <w:r w:rsidRPr="00C54BA4">
              <w:rPr>
                <w:rFonts w:cs="B Mitra" w:hint="cs"/>
                <w:b/>
                <w:bCs/>
                <w:sz w:val="22"/>
                <w:szCs w:val="22"/>
                <w:rtl/>
              </w:rPr>
              <w:t>ی</w:t>
            </w:r>
            <w:r w:rsidRPr="00C54BA4">
              <w:rPr>
                <w:rFonts w:cs="B Mitra" w:hint="eastAsia"/>
                <w:b/>
                <w:bCs/>
                <w:sz w:val="22"/>
                <w:szCs w:val="22"/>
                <w:rtl/>
              </w:rPr>
              <w:t>د</w:t>
            </w:r>
            <w:r w:rsidRPr="00C54BA4">
              <w:rPr>
                <w:rFonts w:cs="B Mitra"/>
                <w:b/>
                <w:bCs/>
                <w:sz w:val="22"/>
                <w:szCs w:val="22"/>
                <w:rtl/>
              </w:rPr>
              <w:t xml:space="preserve"> پتاسيم</w:t>
            </w:r>
          </w:p>
        </w:tc>
        <w:tc>
          <w:tcPr>
            <w:tcW w:w="1911" w:type="dxa"/>
          </w:tcPr>
          <w:p w:rsidR="008F4814" w:rsidRPr="00C54BA4" w:rsidRDefault="008F4814" w:rsidP="000228B0">
            <w:pPr>
              <w:tabs>
                <w:tab w:val="right" w:pos="8644"/>
              </w:tabs>
              <w:spacing w:line="360" w:lineRule="auto"/>
              <w:ind w:left="-2" w:right="-709"/>
              <w:rPr>
                <w:rFonts w:cs="B Mitra"/>
                <w:b/>
                <w:bCs/>
                <w:sz w:val="22"/>
                <w:szCs w:val="22"/>
                <w:rtl/>
              </w:rPr>
            </w:pPr>
            <w:r w:rsidRPr="00C54BA4">
              <w:rPr>
                <w:rFonts w:cs="B Mitra" w:hint="cs"/>
                <w:b/>
                <w:bCs/>
                <w:sz w:val="22"/>
                <w:szCs w:val="22"/>
                <w:rtl/>
              </w:rPr>
              <w:t xml:space="preserve">4. </w:t>
            </w:r>
            <w:r w:rsidRPr="00C54BA4">
              <w:rPr>
                <w:rFonts w:cs="B Mitra"/>
                <w:b/>
                <w:bCs/>
                <w:sz w:val="22"/>
                <w:szCs w:val="22"/>
                <w:rtl/>
              </w:rPr>
              <w:t>گلوکونات کلسيم</w:t>
            </w:r>
          </w:p>
        </w:tc>
        <w:tc>
          <w:tcPr>
            <w:tcW w:w="1911" w:type="dxa"/>
          </w:tcPr>
          <w:p w:rsidR="008F4814" w:rsidRPr="00C54BA4" w:rsidRDefault="008F4814" w:rsidP="000228B0">
            <w:pPr>
              <w:tabs>
                <w:tab w:val="right" w:pos="8644"/>
              </w:tabs>
              <w:spacing w:line="360" w:lineRule="auto"/>
              <w:ind w:left="-2" w:right="-709"/>
              <w:rPr>
                <w:rFonts w:cs="B Mitra"/>
                <w:b/>
                <w:bCs/>
                <w:sz w:val="22"/>
                <w:szCs w:val="22"/>
                <w:rtl/>
              </w:rPr>
            </w:pPr>
            <w:r w:rsidRPr="00C54BA4">
              <w:rPr>
                <w:rFonts w:cs="B Mitra" w:hint="cs"/>
                <w:b/>
                <w:bCs/>
                <w:sz w:val="22"/>
                <w:szCs w:val="22"/>
                <w:rtl/>
              </w:rPr>
              <w:t xml:space="preserve">7. </w:t>
            </w:r>
            <w:r w:rsidRPr="00C54BA4">
              <w:rPr>
                <w:rFonts w:cs="B Mitra"/>
                <w:b/>
                <w:bCs/>
                <w:sz w:val="22"/>
                <w:szCs w:val="22"/>
                <w:rtl/>
              </w:rPr>
              <w:t>آتروپين</w:t>
            </w:r>
          </w:p>
        </w:tc>
        <w:tc>
          <w:tcPr>
            <w:tcW w:w="1911" w:type="dxa"/>
          </w:tcPr>
          <w:p w:rsidR="008F4814" w:rsidRPr="00C54BA4" w:rsidRDefault="008F4814" w:rsidP="000228B0">
            <w:pPr>
              <w:tabs>
                <w:tab w:val="right" w:pos="8644"/>
              </w:tabs>
              <w:spacing w:line="360" w:lineRule="auto"/>
              <w:ind w:left="-2" w:right="-709"/>
              <w:rPr>
                <w:rFonts w:cs="B Mitra"/>
                <w:b/>
                <w:bCs/>
                <w:sz w:val="22"/>
                <w:szCs w:val="22"/>
                <w:rtl/>
              </w:rPr>
            </w:pPr>
            <w:r w:rsidRPr="00C54BA4">
              <w:rPr>
                <w:rFonts w:cs="B Mitra" w:hint="cs"/>
                <w:b/>
                <w:bCs/>
                <w:sz w:val="22"/>
                <w:szCs w:val="22"/>
                <w:rtl/>
              </w:rPr>
              <w:t xml:space="preserve">10. </w:t>
            </w:r>
            <w:r w:rsidRPr="00C54BA4">
              <w:rPr>
                <w:rFonts w:cs="B Mitra"/>
                <w:b/>
                <w:bCs/>
                <w:sz w:val="22"/>
                <w:szCs w:val="22"/>
                <w:rtl/>
              </w:rPr>
              <w:t>رتپلاز</w:t>
            </w:r>
          </w:p>
        </w:tc>
      </w:tr>
      <w:tr w:rsidR="008F4814" w:rsidRPr="00C54BA4" w:rsidTr="000228B0">
        <w:tc>
          <w:tcPr>
            <w:tcW w:w="1910" w:type="dxa"/>
          </w:tcPr>
          <w:p w:rsidR="008F4814" w:rsidRPr="00C54BA4" w:rsidRDefault="008F4814" w:rsidP="000228B0">
            <w:pPr>
              <w:tabs>
                <w:tab w:val="right" w:pos="8644"/>
              </w:tabs>
              <w:spacing w:line="360" w:lineRule="auto"/>
              <w:ind w:left="-2" w:right="-709"/>
              <w:rPr>
                <w:rFonts w:cs="B Mitra"/>
                <w:b/>
                <w:bCs/>
                <w:sz w:val="22"/>
                <w:szCs w:val="22"/>
                <w:rtl/>
              </w:rPr>
            </w:pPr>
            <w:r w:rsidRPr="00C54BA4">
              <w:rPr>
                <w:rFonts w:cs="B Mitra" w:hint="cs"/>
                <w:b/>
                <w:bCs/>
                <w:sz w:val="22"/>
                <w:szCs w:val="22"/>
                <w:rtl/>
              </w:rPr>
              <w:t xml:space="preserve">2. </w:t>
            </w:r>
            <w:r w:rsidRPr="00C54BA4">
              <w:rPr>
                <w:rFonts w:cs="B Mitra"/>
                <w:b/>
                <w:bCs/>
                <w:sz w:val="22"/>
                <w:szCs w:val="22"/>
                <w:rtl/>
              </w:rPr>
              <w:t>سولفات منيز</w:t>
            </w:r>
            <w:r w:rsidRPr="00C54BA4">
              <w:rPr>
                <w:rFonts w:cs="B Mitra" w:hint="cs"/>
                <w:b/>
                <w:bCs/>
                <w:sz w:val="22"/>
                <w:szCs w:val="22"/>
                <w:rtl/>
              </w:rPr>
              <w:t>ی</w:t>
            </w:r>
            <w:r w:rsidRPr="00C54BA4">
              <w:rPr>
                <w:rFonts w:cs="B Mitra" w:hint="eastAsia"/>
                <w:b/>
                <w:bCs/>
                <w:sz w:val="22"/>
                <w:szCs w:val="22"/>
                <w:rtl/>
              </w:rPr>
              <w:t>م</w:t>
            </w:r>
          </w:p>
        </w:tc>
        <w:tc>
          <w:tcPr>
            <w:tcW w:w="1911" w:type="dxa"/>
          </w:tcPr>
          <w:p w:rsidR="008F4814" w:rsidRPr="00C54BA4" w:rsidRDefault="008F4814" w:rsidP="000228B0">
            <w:pPr>
              <w:tabs>
                <w:tab w:val="right" w:pos="8644"/>
              </w:tabs>
              <w:spacing w:line="360" w:lineRule="auto"/>
              <w:ind w:left="-2" w:right="-709"/>
              <w:rPr>
                <w:rFonts w:cs="B Mitra"/>
                <w:b/>
                <w:bCs/>
                <w:sz w:val="22"/>
                <w:szCs w:val="22"/>
                <w:rtl/>
              </w:rPr>
            </w:pPr>
            <w:r w:rsidRPr="00C54BA4">
              <w:rPr>
                <w:rFonts w:cs="B Mitra" w:hint="cs"/>
                <w:b/>
                <w:bCs/>
                <w:sz w:val="22"/>
                <w:szCs w:val="22"/>
                <w:rtl/>
              </w:rPr>
              <w:t xml:space="preserve">5. </w:t>
            </w:r>
            <w:r w:rsidRPr="00C54BA4">
              <w:rPr>
                <w:rFonts w:cs="B Mitra"/>
                <w:b/>
                <w:bCs/>
                <w:sz w:val="22"/>
                <w:szCs w:val="22"/>
                <w:rtl/>
              </w:rPr>
              <w:t>ها</w:t>
            </w:r>
            <w:r w:rsidRPr="00C54BA4">
              <w:rPr>
                <w:rFonts w:cs="B Mitra" w:hint="cs"/>
                <w:b/>
                <w:bCs/>
                <w:sz w:val="22"/>
                <w:szCs w:val="22"/>
                <w:rtl/>
              </w:rPr>
              <w:t>ی</w:t>
            </w:r>
            <w:r w:rsidRPr="00C54BA4">
              <w:rPr>
                <w:rFonts w:cs="B Mitra" w:hint="eastAsia"/>
                <w:b/>
                <w:bCs/>
                <w:sz w:val="22"/>
                <w:szCs w:val="22"/>
                <w:rtl/>
              </w:rPr>
              <w:t>پرسالين</w:t>
            </w:r>
          </w:p>
        </w:tc>
        <w:tc>
          <w:tcPr>
            <w:tcW w:w="1911" w:type="dxa"/>
          </w:tcPr>
          <w:p w:rsidR="008F4814" w:rsidRPr="00C54BA4" w:rsidRDefault="008F4814" w:rsidP="000228B0">
            <w:pPr>
              <w:tabs>
                <w:tab w:val="right" w:pos="8644"/>
              </w:tabs>
              <w:spacing w:line="360" w:lineRule="auto"/>
              <w:ind w:left="-2" w:right="-709"/>
              <w:rPr>
                <w:rFonts w:cs="B Mitra"/>
                <w:b/>
                <w:bCs/>
                <w:sz w:val="22"/>
                <w:szCs w:val="22"/>
                <w:rtl/>
              </w:rPr>
            </w:pPr>
            <w:r w:rsidRPr="00C54BA4">
              <w:rPr>
                <w:rFonts w:cs="B Mitra" w:hint="cs"/>
                <w:b/>
                <w:bCs/>
                <w:sz w:val="22"/>
                <w:szCs w:val="22"/>
                <w:rtl/>
              </w:rPr>
              <w:t xml:space="preserve">8. </w:t>
            </w:r>
            <w:r w:rsidRPr="00C54BA4">
              <w:rPr>
                <w:rFonts w:cs="B Mitra"/>
                <w:b/>
                <w:bCs/>
                <w:sz w:val="22"/>
                <w:szCs w:val="22"/>
                <w:rtl/>
              </w:rPr>
              <w:t>اپ</w:t>
            </w:r>
            <w:r w:rsidRPr="00C54BA4">
              <w:rPr>
                <w:rFonts w:cs="B Mitra" w:hint="cs"/>
                <w:b/>
                <w:bCs/>
                <w:sz w:val="22"/>
                <w:szCs w:val="22"/>
                <w:rtl/>
              </w:rPr>
              <w:t>ی</w:t>
            </w:r>
            <w:r w:rsidRPr="00C54BA4">
              <w:rPr>
                <w:rFonts w:cs="B Mitra"/>
                <w:b/>
                <w:bCs/>
                <w:sz w:val="22"/>
                <w:szCs w:val="22"/>
                <w:rtl/>
              </w:rPr>
              <w:t xml:space="preserve"> نفر</w:t>
            </w:r>
            <w:r w:rsidRPr="00C54BA4">
              <w:rPr>
                <w:rFonts w:cs="B Mitra" w:hint="cs"/>
                <w:b/>
                <w:bCs/>
                <w:sz w:val="22"/>
                <w:szCs w:val="22"/>
                <w:rtl/>
              </w:rPr>
              <w:t>ی</w:t>
            </w:r>
            <w:r w:rsidRPr="00C54BA4">
              <w:rPr>
                <w:rFonts w:cs="B Mitra" w:hint="eastAsia"/>
                <w:b/>
                <w:bCs/>
                <w:sz w:val="22"/>
                <w:szCs w:val="22"/>
                <w:rtl/>
              </w:rPr>
              <w:t>ن</w:t>
            </w:r>
          </w:p>
        </w:tc>
        <w:tc>
          <w:tcPr>
            <w:tcW w:w="1911" w:type="dxa"/>
          </w:tcPr>
          <w:p w:rsidR="008F4814" w:rsidRPr="00C54BA4" w:rsidRDefault="008F4814" w:rsidP="000228B0">
            <w:pPr>
              <w:tabs>
                <w:tab w:val="right" w:pos="8644"/>
              </w:tabs>
              <w:spacing w:line="360" w:lineRule="auto"/>
              <w:ind w:left="-2" w:right="-709"/>
              <w:rPr>
                <w:rFonts w:cs="B Mitra"/>
                <w:b/>
                <w:bCs/>
                <w:sz w:val="22"/>
                <w:szCs w:val="22"/>
                <w:rtl/>
              </w:rPr>
            </w:pPr>
            <w:r w:rsidRPr="00C54BA4">
              <w:rPr>
                <w:rFonts w:cs="B Mitra" w:hint="cs"/>
                <w:b/>
                <w:bCs/>
                <w:sz w:val="22"/>
                <w:szCs w:val="22"/>
                <w:rtl/>
              </w:rPr>
              <w:t xml:space="preserve">11. </w:t>
            </w:r>
            <w:r w:rsidRPr="00C54BA4">
              <w:rPr>
                <w:rFonts w:cs="B Mitra"/>
                <w:b/>
                <w:bCs/>
                <w:sz w:val="22"/>
                <w:szCs w:val="22"/>
                <w:rtl/>
              </w:rPr>
              <w:t>هالوپر</w:t>
            </w:r>
            <w:r w:rsidRPr="00C54BA4">
              <w:rPr>
                <w:rFonts w:cs="B Mitra" w:hint="cs"/>
                <w:b/>
                <w:bCs/>
                <w:sz w:val="22"/>
                <w:szCs w:val="22"/>
                <w:rtl/>
              </w:rPr>
              <w:t>ی</w:t>
            </w:r>
            <w:r w:rsidRPr="00C54BA4">
              <w:rPr>
                <w:rFonts w:cs="B Mitra" w:hint="eastAsia"/>
                <w:b/>
                <w:bCs/>
                <w:sz w:val="22"/>
                <w:szCs w:val="22"/>
                <w:rtl/>
              </w:rPr>
              <w:t>دول</w:t>
            </w:r>
          </w:p>
        </w:tc>
      </w:tr>
      <w:tr w:rsidR="008F4814" w:rsidRPr="00C54BA4" w:rsidTr="000228B0">
        <w:tc>
          <w:tcPr>
            <w:tcW w:w="1910" w:type="dxa"/>
          </w:tcPr>
          <w:p w:rsidR="008F4814" w:rsidRPr="00C54BA4" w:rsidRDefault="008F4814" w:rsidP="000228B0">
            <w:pPr>
              <w:tabs>
                <w:tab w:val="right" w:pos="8644"/>
              </w:tabs>
              <w:spacing w:line="360" w:lineRule="auto"/>
              <w:ind w:left="-2" w:right="-709"/>
              <w:rPr>
                <w:rFonts w:cs="B Mitra"/>
                <w:b/>
                <w:bCs/>
                <w:sz w:val="22"/>
                <w:szCs w:val="22"/>
                <w:rtl/>
              </w:rPr>
            </w:pPr>
            <w:r w:rsidRPr="00C54BA4">
              <w:rPr>
                <w:rFonts w:cs="B Mitra" w:hint="cs"/>
                <w:b/>
                <w:bCs/>
                <w:sz w:val="22"/>
                <w:szCs w:val="22"/>
                <w:rtl/>
              </w:rPr>
              <w:t xml:space="preserve">3. </w:t>
            </w:r>
            <w:r w:rsidRPr="00C54BA4">
              <w:rPr>
                <w:rFonts w:cs="B Mitra"/>
                <w:b/>
                <w:bCs/>
                <w:sz w:val="22"/>
                <w:szCs w:val="22"/>
                <w:rtl/>
              </w:rPr>
              <w:t>بيکربنات سد</w:t>
            </w:r>
            <w:r w:rsidRPr="00C54BA4">
              <w:rPr>
                <w:rFonts w:cs="B Mitra" w:hint="cs"/>
                <w:b/>
                <w:bCs/>
                <w:sz w:val="22"/>
                <w:szCs w:val="22"/>
                <w:rtl/>
              </w:rPr>
              <w:t>ی</w:t>
            </w:r>
            <w:r w:rsidRPr="00C54BA4">
              <w:rPr>
                <w:rFonts w:cs="B Mitra" w:hint="eastAsia"/>
                <w:b/>
                <w:bCs/>
                <w:sz w:val="22"/>
                <w:szCs w:val="22"/>
                <w:rtl/>
              </w:rPr>
              <w:t>م</w:t>
            </w:r>
          </w:p>
        </w:tc>
        <w:tc>
          <w:tcPr>
            <w:tcW w:w="1911" w:type="dxa"/>
          </w:tcPr>
          <w:p w:rsidR="008F4814" w:rsidRPr="00C54BA4" w:rsidRDefault="008F4814" w:rsidP="000228B0">
            <w:pPr>
              <w:tabs>
                <w:tab w:val="right" w:pos="8644"/>
              </w:tabs>
              <w:spacing w:line="360" w:lineRule="auto"/>
              <w:ind w:left="-2" w:right="-709"/>
              <w:rPr>
                <w:rFonts w:cs="B Mitra"/>
                <w:b/>
                <w:bCs/>
                <w:sz w:val="22"/>
                <w:szCs w:val="22"/>
                <w:rtl/>
              </w:rPr>
            </w:pPr>
            <w:r w:rsidRPr="00C54BA4">
              <w:rPr>
                <w:rFonts w:cs="B Mitra" w:hint="cs"/>
                <w:b/>
                <w:bCs/>
                <w:sz w:val="22"/>
                <w:szCs w:val="22"/>
                <w:rtl/>
              </w:rPr>
              <w:t xml:space="preserve">6. </w:t>
            </w:r>
            <w:r w:rsidRPr="00C54BA4">
              <w:rPr>
                <w:rFonts w:cs="B Mitra"/>
                <w:b/>
                <w:bCs/>
                <w:sz w:val="22"/>
                <w:szCs w:val="22"/>
                <w:rtl/>
              </w:rPr>
              <w:t>ليدوکائين</w:t>
            </w:r>
          </w:p>
        </w:tc>
        <w:tc>
          <w:tcPr>
            <w:tcW w:w="1911" w:type="dxa"/>
          </w:tcPr>
          <w:p w:rsidR="008F4814" w:rsidRPr="00C54BA4" w:rsidRDefault="008F4814" w:rsidP="000228B0">
            <w:pPr>
              <w:tabs>
                <w:tab w:val="right" w:pos="8644"/>
              </w:tabs>
              <w:spacing w:line="360" w:lineRule="auto"/>
              <w:ind w:left="-2" w:right="-709"/>
              <w:rPr>
                <w:rFonts w:cs="B Mitra"/>
                <w:b/>
                <w:bCs/>
                <w:sz w:val="22"/>
                <w:szCs w:val="22"/>
                <w:rtl/>
              </w:rPr>
            </w:pPr>
            <w:r w:rsidRPr="00C54BA4">
              <w:rPr>
                <w:rFonts w:cs="B Mitra" w:hint="cs"/>
                <w:b/>
                <w:bCs/>
                <w:sz w:val="22"/>
                <w:szCs w:val="22"/>
                <w:rtl/>
              </w:rPr>
              <w:t xml:space="preserve">9. </w:t>
            </w:r>
            <w:r w:rsidRPr="00C54BA4">
              <w:rPr>
                <w:rFonts w:cs="B Mitra"/>
                <w:b/>
                <w:bCs/>
                <w:sz w:val="22"/>
                <w:szCs w:val="22"/>
                <w:rtl/>
              </w:rPr>
              <w:t>هپار</w:t>
            </w:r>
            <w:r w:rsidRPr="00C54BA4">
              <w:rPr>
                <w:rFonts w:cs="B Mitra" w:hint="cs"/>
                <w:b/>
                <w:bCs/>
                <w:sz w:val="22"/>
                <w:szCs w:val="22"/>
                <w:rtl/>
              </w:rPr>
              <w:t>ی</w:t>
            </w:r>
            <w:r w:rsidRPr="00C54BA4">
              <w:rPr>
                <w:rFonts w:cs="B Mitra" w:hint="eastAsia"/>
                <w:b/>
                <w:bCs/>
                <w:sz w:val="22"/>
                <w:szCs w:val="22"/>
                <w:rtl/>
              </w:rPr>
              <w:t>ن</w:t>
            </w:r>
            <w:r w:rsidRPr="00C54BA4">
              <w:rPr>
                <w:rFonts w:cs="B Mitra"/>
                <w:b/>
                <w:bCs/>
                <w:sz w:val="22"/>
                <w:szCs w:val="22"/>
                <w:rtl/>
              </w:rPr>
              <w:t xml:space="preserve"> سد</w:t>
            </w:r>
            <w:r w:rsidRPr="00C54BA4">
              <w:rPr>
                <w:rFonts w:cs="B Mitra" w:hint="cs"/>
                <w:b/>
                <w:bCs/>
                <w:sz w:val="22"/>
                <w:szCs w:val="22"/>
                <w:rtl/>
              </w:rPr>
              <w:t>ی</w:t>
            </w:r>
            <w:r w:rsidRPr="00C54BA4">
              <w:rPr>
                <w:rFonts w:cs="B Mitra" w:hint="eastAsia"/>
                <w:b/>
                <w:bCs/>
                <w:sz w:val="22"/>
                <w:szCs w:val="22"/>
                <w:rtl/>
              </w:rPr>
              <w:t>م</w:t>
            </w:r>
          </w:p>
        </w:tc>
        <w:tc>
          <w:tcPr>
            <w:tcW w:w="1911" w:type="dxa"/>
          </w:tcPr>
          <w:p w:rsidR="008F4814" w:rsidRPr="00C54BA4" w:rsidRDefault="008F4814" w:rsidP="000228B0">
            <w:pPr>
              <w:tabs>
                <w:tab w:val="right" w:pos="8644"/>
              </w:tabs>
              <w:spacing w:line="360" w:lineRule="auto"/>
              <w:ind w:left="-2" w:right="-709"/>
              <w:rPr>
                <w:rFonts w:cs="B Mitra"/>
                <w:b/>
                <w:bCs/>
                <w:sz w:val="22"/>
                <w:szCs w:val="22"/>
                <w:rtl/>
              </w:rPr>
            </w:pPr>
            <w:r w:rsidRPr="00C54BA4">
              <w:rPr>
                <w:rFonts w:cs="B Mitra" w:hint="cs"/>
                <w:b/>
                <w:bCs/>
                <w:sz w:val="22"/>
                <w:szCs w:val="22"/>
                <w:rtl/>
              </w:rPr>
              <w:t xml:space="preserve">12. </w:t>
            </w:r>
            <w:r w:rsidRPr="00C54BA4">
              <w:rPr>
                <w:rFonts w:cs="B Mitra"/>
                <w:b/>
                <w:bCs/>
                <w:sz w:val="22"/>
                <w:szCs w:val="22"/>
                <w:rtl/>
              </w:rPr>
              <w:t>پروپرانولول</w:t>
            </w:r>
          </w:p>
        </w:tc>
      </w:tr>
    </w:tbl>
    <w:p w:rsidR="008F4814" w:rsidRPr="00C54BA4" w:rsidRDefault="008F4814" w:rsidP="008F4814">
      <w:pPr>
        <w:tabs>
          <w:tab w:val="right" w:pos="8644"/>
        </w:tabs>
        <w:spacing w:line="360" w:lineRule="auto"/>
        <w:ind w:left="-2" w:right="-709"/>
        <w:rPr>
          <w:rFonts w:cs="B Mitra"/>
          <w:b/>
          <w:bCs/>
          <w:sz w:val="22"/>
          <w:szCs w:val="22"/>
          <w:rtl/>
          <w:lang w:bidi="fa-IR"/>
        </w:rPr>
      </w:pPr>
    </w:p>
    <w:p w:rsidR="008F4814" w:rsidRPr="00C54BA4" w:rsidRDefault="008F4814" w:rsidP="008F4814">
      <w:pPr>
        <w:tabs>
          <w:tab w:val="right" w:pos="8644"/>
        </w:tabs>
        <w:spacing w:line="360" w:lineRule="auto"/>
        <w:ind w:left="-2" w:right="-709"/>
        <w:rPr>
          <w:rFonts w:cs="B Mitra"/>
          <w:b/>
          <w:bCs/>
          <w:sz w:val="22"/>
          <w:szCs w:val="22"/>
          <w:rtl/>
        </w:rPr>
      </w:pPr>
    </w:p>
    <w:p w:rsidR="008F4814" w:rsidRPr="00C54BA4" w:rsidRDefault="008F4814" w:rsidP="008F4814">
      <w:pPr>
        <w:tabs>
          <w:tab w:val="right" w:pos="8644"/>
        </w:tabs>
        <w:spacing w:line="360" w:lineRule="auto"/>
        <w:ind w:left="-2" w:right="-709"/>
        <w:rPr>
          <w:rFonts w:cs="B Mitra"/>
          <w:b/>
          <w:bCs/>
          <w:sz w:val="22"/>
          <w:szCs w:val="22"/>
          <w:rtl/>
        </w:rPr>
      </w:pPr>
    </w:p>
    <w:p w:rsidR="008F4814" w:rsidRDefault="008F4814" w:rsidP="008F4814">
      <w:pPr>
        <w:tabs>
          <w:tab w:val="right" w:pos="8644"/>
        </w:tabs>
        <w:spacing w:line="360" w:lineRule="auto"/>
        <w:ind w:left="-286" w:right="-709"/>
        <w:rPr>
          <w:rFonts w:cs="B Mitra"/>
          <w:b/>
          <w:bCs/>
          <w:sz w:val="22"/>
          <w:szCs w:val="22"/>
        </w:rPr>
      </w:pPr>
    </w:p>
    <w:p w:rsidR="008F4814" w:rsidRDefault="008F4814" w:rsidP="008F4814">
      <w:pPr>
        <w:tabs>
          <w:tab w:val="right" w:pos="8644"/>
        </w:tabs>
        <w:spacing w:line="360" w:lineRule="auto"/>
        <w:ind w:left="-286" w:right="-709"/>
        <w:rPr>
          <w:rFonts w:cs="B Mitra"/>
          <w:b/>
          <w:bCs/>
          <w:sz w:val="22"/>
          <w:szCs w:val="22"/>
        </w:rPr>
      </w:pPr>
    </w:p>
    <w:p w:rsidR="008F4814" w:rsidRPr="00FB6316" w:rsidRDefault="008F4814" w:rsidP="008F4814">
      <w:pPr>
        <w:tabs>
          <w:tab w:val="right" w:pos="8644"/>
        </w:tabs>
        <w:spacing w:line="360" w:lineRule="auto"/>
        <w:ind w:left="-286" w:right="-709"/>
        <w:rPr>
          <w:rFonts w:cs="B Mitra"/>
          <w:b/>
          <w:bCs/>
          <w:sz w:val="22"/>
          <w:szCs w:val="22"/>
        </w:rPr>
      </w:pPr>
      <w:r w:rsidRPr="00C54BA4">
        <w:rPr>
          <w:rFonts w:cs="B Mitra" w:hint="cs"/>
          <w:b/>
          <w:bCs/>
          <w:sz w:val="22"/>
          <w:szCs w:val="22"/>
          <w:rtl/>
        </w:rPr>
        <w:t>نکته : داروهای</w:t>
      </w:r>
      <w:r w:rsidRPr="00C54BA4">
        <w:rPr>
          <w:rFonts w:cs="B Mitra"/>
          <w:b/>
          <w:bCs/>
          <w:sz w:val="22"/>
          <w:szCs w:val="22"/>
          <w:lang w:bidi="fa-IR"/>
        </w:rPr>
        <w:t xml:space="preserve"> </w:t>
      </w:r>
      <w:r w:rsidRPr="00C54BA4">
        <w:rPr>
          <w:rFonts w:cs="B Mitra" w:hint="cs"/>
          <w:b/>
          <w:bCs/>
          <w:sz w:val="22"/>
          <w:szCs w:val="22"/>
          <w:rtl/>
        </w:rPr>
        <w:t>با</w:t>
      </w:r>
      <w:r w:rsidRPr="00C54BA4">
        <w:rPr>
          <w:rFonts w:cs="B Mitra"/>
          <w:b/>
          <w:bCs/>
          <w:sz w:val="22"/>
          <w:szCs w:val="22"/>
          <w:lang w:bidi="fa-IR"/>
        </w:rPr>
        <w:t xml:space="preserve"> </w:t>
      </w:r>
      <w:r w:rsidRPr="00C54BA4">
        <w:rPr>
          <w:rFonts w:cs="B Mitra" w:hint="cs"/>
          <w:b/>
          <w:bCs/>
          <w:sz w:val="22"/>
          <w:szCs w:val="22"/>
          <w:rtl/>
        </w:rPr>
        <w:t>هشدار</w:t>
      </w:r>
      <w:r w:rsidRPr="00C54BA4">
        <w:rPr>
          <w:rFonts w:cs="B Mitra"/>
          <w:b/>
          <w:bCs/>
          <w:sz w:val="22"/>
          <w:szCs w:val="22"/>
          <w:lang w:bidi="fa-IR"/>
        </w:rPr>
        <w:t xml:space="preserve"> </w:t>
      </w:r>
      <w:r w:rsidRPr="00C54BA4">
        <w:rPr>
          <w:rFonts w:cs="B Mitra" w:hint="cs"/>
          <w:b/>
          <w:bCs/>
          <w:sz w:val="22"/>
          <w:szCs w:val="22"/>
          <w:rtl/>
        </w:rPr>
        <w:t>بالا</w:t>
      </w:r>
      <w:r w:rsidRPr="00C54BA4">
        <w:rPr>
          <w:rFonts w:cs="B Mitra"/>
          <w:b/>
          <w:bCs/>
          <w:sz w:val="22"/>
          <w:szCs w:val="22"/>
          <w:lang w:bidi="fa-IR"/>
        </w:rPr>
        <w:t xml:space="preserve"> </w:t>
      </w:r>
      <w:r w:rsidRPr="00C54BA4">
        <w:rPr>
          <w:rFonts w:cs="B Mitra" w:hint="cs"/>
          <w:b/>
          <w:bCs/>
          <w:sz w:val="22"/>
          <w:szCs w:val="22"/>
          <w:rtl/>
        </w:rPr>
        <w:t>که</w:t>
      </w:r>
      <w:r w:rsidRPr="00C54BA4">
        <w:rPr>
          <w:rFonts w:cs="B Mitra"/>
          <w:b/>
          <w:bCs/>
          <w:sz w:val="22"/>
          <w:szCs w:val="22"/>
          <w:lang w:bidi="fa-IR"/>
        </w:rPr>
        <w:t xml:space="preserve"> </w:t>
      </w:r>
      <w:r w:rsidRPr="00C54BA4">
        <w:rPr>
          <w:rFonts w:cs="B Mitra" w:hint="cs"/>
          <w:b/>
          <w:bCs/>
          <w:sz w:val="22"/>
          <w:szCs w:val="22"/>
          <w:rtl/>
        </w:rPr>
        <w:t>دارای</w:t>
      </w:r>
      <w:r w:rsidRPr="00C54BA4">
        <w:rPr>
          <w:rFonts w:cs="B Mitra"/>
          <w:b/>
          <w:bCs/>
          <w:sz w:val="22"/>
          <w:szCs w:val="22"/>
          <w:lang w:bidi="fa-IR"/>
        </w:rPr>
        <w:t xml:space="preserve"> </w:t>
      </w:r>
      <w:r w:rsidRPr="00C54BA4">
        <w:rPr>
          <w:rFonts w:cs="B Mitra" w:hint="cs"/>
          <w:b/>
          <w:bCs/>
          <w:sz w:val="22"/>
          <w:szCs w:val="22"/>
          <w:rtl/>
        </w:rPr>
        <w:t>اسامی</w:t>
      </w:r>
      <w:r w:rsidRPr="00C54BA4">
        <w:rPr>
          <w:rFonts w:cs="B Mitra"/>
          <w:b/>
          <w:bCs/>
          <w:sz w:val="22"/>
          <w:szCs w:val="22"/>
          <w:lang w:bidi="fa-IR"/>
        </w:rPr>
        <w:t xml:space="preserve"> </w:t>
      </w:r>
      <w:r w:rsidRPr="00C54BA4">
        <w:rPr>
          <w:rFonts w:cs="B Mitra" w:hint="cs"/>
          <w:b/>
          <w:bCs/>
          <w:sz w:val="22"/>
          <w:szCs w:val="22"/>
          <w:rtl/>
        </w:rPr>
        <w:t>و</w:t>
      </w:r>
      <w:r w:rsidRPr="00C54BA4">
        <w:rPr>
          <w:rFonts w:cs="B Mitra"/>
          <w:b/>
          <w:bCs/>
          <w:sz w:val="22"/>
          <w:szCs w:val="22"/>
          <w:lang w:bidi="fa-IR"/>
        </w:rPr>
        <w:t xml:space="preserve"> </w:t>
      </w:r>
      <w:r w:rsidRPr="00C54BA4">
        <w:rPr>
          <w:rFonts w:cs="B Mitra" w:hint="cs"/>
          <w:b/>
          <w:bCs/>
          <w:sz w:val="22"/>
          <w:szCs w:val="22"/>
          <w:rtl/>
        </w:rPr>
        <w:t>یا</w:t>
      </w:r>
      <w:r w:rsidRPr="00C54BA4">
        <w:rPr>
          <w:rFonts w:cs="B Mitra"/>
          <w:b/>
          <w:bCs/>
          <w:sz w:val="22"/>
          <w:szCs w:val="22"/>
          <w:lang w:bidi="fa-IR"/>
        </w:rPr>
        <w:t xml:space="preserve"> </w:t>
      </w:r>
      <w:r w:rsidRPr="00C54BA4">
        <w:rPr>
          <w:rFonts w:cs="B Mitra" w:hint="cs"/>
          <w:b/>
          <w:bCs/>
          <w:sz w:val="22"/>
          <w:szCs w:val="22"/>
          <w:rtl/>
        </w:rPr>
        <w:t>اشکال</w:t>
      </w:r>
      <w:r w:rsidRPr="00C54BA4">
        <w:rPr>
          <w:rFonts w:cs="B Mitra"/>
          <w:b/>
          <w:bCs/>
          <w:sz w:val="22"/>
          <w:szCs w:val="22"/>
          <w:lang w:bidi="fa-IR"/>
        </w:rPr>
        <w:t xml:space="preserve"> </w:t>
      </w:r>
      <w:r w:rsidRPr="00C54BA4">
        <w:rPr>
          <w:rFonts w:cs="B Mitra" w:hint="cs"/>
          <w:b/>
          <w:bCs/>
          <w:sz w:val="22"/>
          <w:szCs w:val="22"/>
          <w:rtl/>
        </w:rPr>
        <w:t>مشابه</w:t>
      </w:r>
      <w:r w:rsidRPr="00C54BA4">
        <w:rPr>
          <w:rFonts w:cs="B Mitra"/>
          <w:b/>
          <w:bCs/>
          <w:sz w:val="22"/>
          <w:szCs w:val="22"/>
          <w:lang w:bidi="fa-IR"/>
        </w:rPr>
        <w:t xml:space="preserve"> </w:t>
      </w:r>
      <w:r w:rsidRPr="00C54BA4">
        <w:rPr>
          <w:rFonts w:cs="B Mitra" w:hint="cs"/>
          <w:b/>
          <w:bCs/>
          <w:sz w:val="22"/>
          <w:szCs w:val="22"/>
          <w:rtl/>
        </w:rPr>
        <w:t>می باشند</w:t>
      </w:r>
      <w:r w:rsidRPr="00C54BA4">
        <w:rPr>
          <w:rFonts w:cs="B Mitra"/>
          <w:b/>
          <w:bCs/>
          <w:sz w:val="22"/>
          <w:szCs w:val="22"/>
          <w:lang w:bidi="fa-IR"/>
        </w:rPr>
        <w:t xml:space="preserve"> </w:t>
      </w:r>
      <w:r w:rsidRPr="00C54BA4">
        <w:rPr>
          <w:rFonts w:cs="B Mitra" w:hint="cs"/>
          <w:b/>
          <w:bCs/>
          <w:sz w:val="22"/>
          <w:szCs w:val="22"/>
          <w:rtl/>
        </w:rPr>
        <w:t>در</w:t>
      </w:r>
      <w:r w:rsidRPr="00C54BA4">
        <w:rPr>
          <w:rFonts w:cs="B Mitra"/>
          <w:b/>
          <w:bCs/>
          <w:sz w:val="22"/>
          <w:szCs w:val="22"/>
          <w:lang w:bidi="fa-IR"/>
        </w:rPr>
        <w:t xml:space="preserve"> </w:t>
      </w:r>
      <w:r w:rsidRPr="00C54BA4">
        <w:rPr>
          <w:rFonts w:cs="B Mitra" w:hint="cs"/>
          <w:b/>
          <w:bCs/>
          <w:sz w:val="22"/>
          <w:szCs w:val="22"/>
          <w:rtl/>
        </w:rPr>
        <w:t>محل</w:t>
      </w:r>
      <w:r w:rsidRPr="00C54BA4">
        <w:rPr>
          <w:rFonts w:cs="B Mitra"/>
          <w:b/>
          <w:bCs/>
          <w:sz w:val="22"/>
          <w:szCs w:val="22"/>
          <w:lang w:bidi="fa-IR"/>
        </w:rPr>
        <w:t xml:space="preserve"> </w:t>
      </w:r>
      <w:r w:rsidRPr="00C54BA4">
        <w:rPr>
          <w:rFonts w:cs="B Mitra" w:hint="cs"/>
          <w:b/>
          <w:bCs/>
          <w:sz w:val="22"/>
          <w:szCs w:val="22"/>
          <w:rtl/>
        </w:rPr>
        <w:t>نگهداری</w:t>
      </w:r>
      <w:r w:rsidRPr="00C54BA4">
        <w:rPr>
          <w:rFonts w:cs="B Mitra"/>
          <w:b/>
          <w:bCs/>
          <w:sz w:val="22"/>
          <w:szCs w:val="22"/>
          <w:lang w:bidi="fa-IR"/>
        </w:rPr>
        <w:t xml:space="preserve"> </w:t>
      </w:r>
      <w:r w:rsidRPr="00C54BA4">
        <w:rPr>
          <w:rFonts w:cs="B Mitra" w:hint="cs"/>
          <w:b/>
          <w:bCs/>
          <w:sz w:val="22"/>
          <w:szCs w:val="22"/>
          <w:rtl/>
        </w:rPr>
        <w:t>در</w:t>
      </w:r>
      <w:r w:rsidRPr="00C54BA4">
        <w:rPr>
          <w:rFonts w:cs="B Mitra"/>
          <w:b/>
          <w:bCs/>
          <w:sz w:val="22"/>
          <w:szCs w:val="22"/>
          <w:lang w:bidi="fa-IR"/>
        </w:rPr>
        <w:t xml:space="preserve"> </w:t>
      </w:r>
      <w:r w:rsidRPr="00C54BA4">
        <w:rPr>
          <w:rFonts w:cs="B Mitra" w:hint="cs"/>
          <w:b/>
          <w:bCs/>
          <w:sz w:val="22"/>
          <w:szCs w:val="22"/>
          <w:rtl/>
        </w:rPr>
        <w:t>بخش</w:t>
      </w:r>
      <w:r w:rsidRPr="00C54BA4">
        <w:rPr>
          <w:rFonts w:cs="B Mitra"/>
          <w:b/>
          <w:bCs/>
          <w:sz w:val="22"/>
          <w:szCs w:val="22"/>
          <w:lang w:bidi="fa-IR"/>
        </w:rPr>
        <w:t xml:space="preserve"> </w:t>
      </w:r>
      <w:r w:rsidRPr="00C54BA4">
        <w:rPr>
          <w:rFonts w:cs="B Mitra" w:hint="cs"/>
          <w:b/>
          <w:bCs/>
          <w:sz w:val="22"/>
          <w:szCs w:val="22"/>
          <w:rtl/>
        </w:rPr>
        <w:t>در</w:t>
      </w:r>
      <w:r w:rsidRPr="00C54BA4">
        <w:rPr>
          <w:rFonts w:cs="B Mitra"/>
          <w:b/>
          <w:bCs/>
          <w:sz w:val="22"/>
          <w:szCs w:val="22"/>
          <w:lang w:bidi="fa-IR"/>
        </w:rPr>
        <w:t xml:space="preserve"> </w:t>
      </w:r>
      <w:r w:rsidRPr="00C54BA4">
        <w:rPr>
          <w:rFonts w:cs="B Mitra" w:hint="cs"/>
          <w:b/>
          <w:bCs/>
          <w:sz w:val="22"/>
          <w:szCs w:val="22"/>
          <w:rtl/>
        </w:rPr>
        <w:t>سبدهای</w:t>
      </w:r>
      <w:r w:rsidRPr="00C54BA4">
        <w:rPr>
          <w:rFonts w:cs="B Mitra"/>
          <w:b/>
          <w:bCs/>
          <w:sz w:val="22"/>
          <w:szCs w:val="22"/>
          <w:lang w:bidi="fa-IR"/>
        </w:rPr>
        <w:t xml:space="preserve"> </w:t>
      </w:r>
      <w:r w:rsidRPr="00C54BA4">
        <w:rPr>
          <w:rFonts w:cs="B Mitra" w:hint="cs"/>
          <w:b/>
          <w:bCs/>
          <w:sz w:val="22"/>
          <w:szCs w:val="22"/>
          <w:rtl/>
        </w:rPr>
        <w:t>قرمز</w:t>
      </w:r>
      <w:r w:rsidRPr="00C54BA4">
        <w:rPr>
          <w:rFonts w:cs="B Mitra"/>
          <w:b/>
          <w:bCs/>
          <w:sz w:val="22"/>
          <w:szCs w:val="22"/>
          <w:lang w:bidi="fa-IR"/>
        </w:rPr>
        <w:t xml:space="preserve"> </w:t>
      </w:r>
      <w:r w:rsidRPr="00C54BA4">
        <w:rPr>
          <w:rFonts w:cs="B Mitra" w:hint="cs"/>
          <w:b/>
          <w:bCs/>
          <w:sz w:val="22"/>
          <w:szCs w:val="22"/>
          <w:rtl/>
        </w:rPr>
        <w:t>رنگ</w:t>
      </w:r>
      <w:r w:rsidRPr="00C54BA4">
        <w:rPr>
          <w:rFonts w:cs="B Mitra"/>
          <w:b/>
          <w:bCs/>
          <w:sz w:val="22"/>
          <w:szCs w:val="22"/>
          <w:lang w:bidi="fa-IR"/>
        </w:rPr>
        <w:t xml:space="preserve"> </w:t>
      </w:r>
      <w:r>
        <w:rPr>
          <w:rFonts w:cs="B Mitra" w:hint="cs"/>
          <w:b/>
          <w:bCs/>
          <w:sz w:val="22"/>
          <w:szCs w:val="22"/>
          <w:rtl/>
        </w:rPr>
        <w:t>قرارداده</w:t>
      </w:r>
      <w:r w:rsidRPr="00C54BA4">
        <w:rPr>
          <w:rFonts w:cs="B Mitra"/>
          <w:b/>
          <w:bCs/>
          <w:sz w:val="22"/>
          <w:szCs w:val="22"/>
          <w:lang w:bidi="fa-IR"/>
        </w:rPr>
        <w:t xml:space="preserve"> </w:t>
      </w:r>
      <w:r w:rsidRPr="00C54BA4">
        <w:rPr>
          <w:rFonts w:cs="B Mitra" w:hint="cs"/>
          <w:b/>
          <w:bCs/>
          <w:sz w:val="22"/>
          <w:szCs w:val="22"/>
          <w:rtl/>
        </w:rPr>
        <w:t xml:space="preserve"> شوند.</w:t>
      </w:r>
      <w:r w:rsidRPr="00C54BA4">
        <w:rPr>
          <w:rFonts w:cs="B Mitra" w:hint="cs"/>
          <w:b/>
          <w:bCs/>
          <w:sz w:val="22"/>
          <w:szCs w:val="22"/>
          <w:rtl/>
          <w:lang w:bidi="fa-IR"/>
        </w:rPr>
        <w:t xml:space="preserve"> </w:t>
      </w:r>
      <w:r w:rsidRPr="00FB6316">
        <w:rPr>
          <w:rFonts w:cs="B Mitra" w:hint="cs"/>
          <w:b/>
          <w:bCs/>
          <w:sz w:val="22"/>
          <w:szCs w:val="22"/>
          <w:rtl/>
        </w:rPr>
        <w:t>جدا</w:t>
      </w:r>
      <w:r w:rsidRPr="00FB6316">
        <w:rPr>
          <w:rFonts w:cs="B Mitra"/>
          <w:b/>
          <w:bCs/>
          <w:sz w:val="22"/>
          <w:szCs w:val="22"/>
        </w:rPr>
        <w:t xml:space="preserve"> </w:t>
      </w:r>
      <w:r w:rsidRPr="00FB6316">
        <w:rPr>
          <w:rFonts w:cs="B Mitra" w:hint="cs"/>
          <w:b/>
          <w:bCs/>
          <w:sz w:val="22"/>
          <w:szCs w:val="22"/>
          <w:rtl/>
        </w:rPr>
        <w:t>سازی</w:t>
      </w:r>
      <w:r w:rsidRPr="00FB6316">
        <w:rPr>
          <w:rFonts w:cs="B Mitra"/>
          <w:b/>
          <w:bCs/>
          <w:sz w:val="22"/>
          <w:szCs w:val="22"/>
        </w:rPr>
        <w:t xml:space="preserve"> </w:t>
      </w:r>
      <w:r w:rsidRPr="00FB6316">
        <w:rPr>
          <w:rFonts w:cs="B Mitra" w:hint="cs"/>
          <w:b/>
          <w:bCs/>
          <w:sz w:val="22"/>
          <w:szCs w:val="22"/>
          <w:rtl/>
        </w:rPr>
        <w:t>الکترولیت</w:t>
      </w:r>
      <w:r w:rsidRPr="00FB6316">
        <w:rPr>
          <w:rFonts w:cs="B Mitra"/>
          <w:b/>
          <w:bCs/>
          <w:sz w:val="22"/>
          <w:szCs w:val="22"/>
        </w:rPr>
        <w:t xml:space="preserve"> </w:t>
      </w:r>
      <w:r w:rsidRPr="00FB6316">
        <w:rPr>
          <w:rFonts w:cs="B Mitra" w:hint="cs"/>
          <w:b/>
          <w:bCs/>
          <w:sz w:val="22"/>
          <w:szCs w:val="22"/>
          <w:rtl/>
        </w:rPr>
        <w:t>های</w:t>
      </w:r>
      <w:r w:rsidRPr="00FB6316">
        <w:rPr>
          <w:rFonts w:cs="B Mitra"/>
          <w:b/>
          <w:bCs/>
          <w:sz w:val="22"/>
          <w:szCs w:val="22"/>
        </w:rPr>
        <w:t xml:space="preserve"> </w:t>
      </w:r>
      <w:r w:rsidRPr="00FB6316">
        <w:rPr>
          <w:rFonts w:cs="B Mitra" w:hint="cs"/>
          <w:b/>
          <w:bCs/>
          <w:sz w:val="22"/>
          <w:szCs w:val="22"/>
          <w:rtl/>
        </w:rPr>
        <w:t>تغلیظ</w:t>
      </w:r>
      <w:r w:rsidRPr="00FB6316">
        <w:rPr>
          <w:rFonts w:cs="B Mitra"/>
          <w:b/>
          <w:bCs/>
          <w:sz w:val="22"/>
          <w:szCs w:val="22"/>
        </w:rPr>
        <w:t xml:space="preserve"> </w:t>
      </w:r>
      <w:r w:rsidRPr="00FB6316">
        <w:rPr>
          <w:rFonts w:cs="B Mitra" w:hint="cs"/>
          <w:b/>
          <w:bCs/>
          <w:sz w:val="22"/>
          <w:szCs w:val="22"/>
          <w:rtl/>
        </w:rPr>
        <w:t>شده</w:t>
      </w:r>
      <w:r w:rsidRPr="00FB6316">
        <w:rPr>
          <w:rFonts w:cs="B Mitra"/>
          <w:b/>
          <w:bCs/>
          <w:sz w:val="22"/>
          <w:szCs w:val="22"/>
        </w:rPr>
        <w:t xml:space="preserve"> </w:t>
      </w:r>
      <w:r w:rsidRPr="00FB6316">
        <w:rPr>
          <w:rFonts w:cs="B Mitra" w:hint="cs"/>
          <w:b/>
          <w:bCs/>
          <w:sz w:val="22"/>
          <w:szCs w:val="22"/>
          <w:rtl/>
        </w:rPr>
        <w:t>از</w:t>
      </w:r>
      <w:r w:rsidRPr="00FB6316">
        <w:rPr>
          <w:rFonts w:cs="B Mitra"/>
          <w:b/>
          <w:bCs/>
          <w:sz w:val="22"/>
          <w:szCs w:val="22"/>
        </w:rPr>
        <w:t xml:space="preserve"> </w:t>
      </w:r>
      <w:r w:rsidRPr="00FB6316">
        <w:rPr>
          <w:rFonts w:cs="B Mitra" w:hint="cs"/>
          <w:b/>
          <w:bCs/>
          <w:sz w:val="22"/>
          <w:szCs w:val="22"/>
          <w:rtl/>
        </w:rPr>
        <w:t>بقیه</w:t>
      </w:r>
      <w:r w:rsidRPr="00FB6316">
        <w:rPr>
          <w:rFonts w:cs="B Mitra"/>
          <w:b/>
          <w:bCs/>
          <w:sz w:val="22"/>
          <w:szCs w:val="22"/>
        </w:rPr>
        <w:t xml:space="preserve"> </w:t>
      </w:r>
      <w:r w:rsidRPr="00FB6316">
        <w:rPr>
          <w:rFonts w:cs="B Mitra" w:hint="cs"/>
          <w:b/>
          <w:bCs/>
          <w:sz w:val="22"/>
          <w:szCs w:val="22"/>
          <w:rtl/>
        </w:rPr>
        <w:t>داروهای</w:t>
      </w:r>
      <w:r w:rsidRPr="00FB6316">
        <w:rPr>
          <w:rFonts w:cs="B Mitra"/>
          <w:b/>
          <w:bCs/>
          <w:sz w:val="22"/>
          <w:szCs w:val="22"/>
        </w:rPr>
        <w:t xml:space="preserve"> </w:t>
      </w:r>
      <w:r w:rsidRPr="00FB6316">
        <w:rPr>
          <w:rFonts w:cs="B Mitra" w:hint="cs"/>
          <w:b/>
          <w:bCs/>
          <w:sz w:val="22"/>
          <w:szCs w:val="22"/>
          <w:rtl/>
        </w:rPr>
        <w:t>پرخطرو</w:t>
      </w:r>
      <w:r w:rsidRPr="00FB6316">
        <w:rPr>
          <w:rFonts w:cs="B Mitra"/>
          <w:b/>
          <w:bCs/>
          <w:sz w:val="22"/>
          <w:szCs w:val="22"/>
        </w:rPr>
        <w:t xml:space="preserve"> </w:t>
      </w:r>
      <w:r w:rsidRPr="00FB6316">
        <w:rPr>
          <w:rFonts w:cs="B Mitra" w:hint="cs"/>
          <w:b/>
          <w:bCs/>
          <w:sz w:val="22"/>
          <w:szCs w:val="22"/>
          <w:rtl/>
        </w:rPr>
        <w:t>همچنین</w:t>
      </w:r>
      <w:r w:rsidRPr="00FB6316">
        <w:rPr>
          <w:rFonts w:cs="B Mitra"/>
          <w:b/>
          <w:bCs/>
          <w:sz w:val="22"/>
          <w:szCs w:val="22"/>
        </w:rPr>
        <w:t xml:space="preserve"> </w:t>
      </w:r>
      <w:r w:rsidRPr="00FB6316">
        <w:rPr>
          <w:rFonts w:cs="B Mitra" w:hint="cs"/>
          <w:b/>
          <w:bCs/>
          <w:sz w:val="22"/>
          <w:szCs w:val="22"/>
          <w:rtl/>
        </w:rPr>
        <w:t>جداسازی</w:t>
      </w:r>
      <w:r w:rsidRPr="00FB6316">
        <w:rPr>
          <w:rFonts w:cs="B Mitra"/>
          <w:b/>
          <w:bCs/>
          <w:sz w:val="22"/>
          <w:szCs w:val="22"/>
        </w:rPr>
        <w:t xml:space="preserve"> </w:t>
      </w:r>
      <w:proofErr w:type="spellStart"/>
      <w:r w:rsidRPr="00FB6316">
        <w:rPr>
          <w:rFonts w:cs="B Mitra"/>
          <w:b/>
          <w:bCs/>
          <w:sz w:val="22"/>
          <w:szCs w:val="22"/>
        </w:rPr>
        <w:t>Kcl</w:t>
      </w:r>
      <w:proofErr w:type="spellEnd"/>
      <w:r w:rsidRPr="00FB6316">
        <w:rPr>
          <w:rFonts w:cs="B Mitra"/>
          <w:b/>
          <w:bCs/>
          <w:sz w:val="22"/>
          <w:szCs w:val="22"/>
        </w:rPr>
        <w:t xml:space="preserve"> </w:t>
      </w:r>
      <w:r w:rsidRPr="00FB6316">
        <w:rPr>
          <w:rFonts w:cs="B Mitra" w:hint="cs"/>
          <w:b/>
          <w:bCs/>
          <w:sz w:val="22"/>
          <w:szCs w:val="22"/>
          <w:rtl/>
        </w:rPr>
        <w:t>از</w:t>
      </w:r>
      <w:r w:rsidRPr="00FB6316">
        <w:rPr>
          <w:rFonts w:cs="B Mitra"/>
          <w:b/>
          <w:bCs/>
          <w:sz w:val="22"/>
          <w:szCs w:val="22"/>
        </w:rPr>
        <w:t xml:space="preserve"> </w:t>
      </w:r>
      <w:r w:rsidRPr="00FB6316">
        <w:rPr>
          <w:rFonts w:cs="B Mitra" w:hint="cs"/>
          <w:b/>
          <w:bCs/>
          <w:sz w:val="22"/>
          <w:szCs w:val="22"/>
          <w:rtl/>
        </w:rPr>
        <w:t>بقیه</w:t>
      </w:r>
      <w:r w:rsidRPr="00FB6316">
        <w:rPr>
          <w:rFonts w:cs="B Mitra"/>
          <w:b/>
          <w:bCs/>
          <w:sz w:val="22"/>
          <w:szCs w:val="22"/>
        </w:rPr>
        <w:t xml:space="preserve"> </w:t>
      </w:r>
      <w:r w:rsidRPr="00FB6316">
        <w:rPr>
          <w:rFonts w:cs="B Mitra" w:hint="cs"/>
          <w:b/>
          <w:bCs/>
          <w:sz w:val="22"/>
          <w:szCs w:val="22"/>
          <w:rtl/>
        </w:rPr>
        <w:t>داروها</w:t>
      </w:r>
    </w:p>
    <w:p w:rsidR="008F4814" w:rsidRPr="00FB6316" w:rsidRDefault="008F4814" w:rsidP="008F4814">
      <w:pPr>
        <w:pStyle w:val="ListParagraph"/>
        <w:numPr>
          <w:ilvl w:val="0"/>
          <w:numId w:val="2"/>
        </w:numPr>
        <w:autoSpaceDE w:val="0"/>
        <w:autoSpaceDN w:val="0"/>
        <w:bidi/>
        <w:adjustRightInd w:val="0"/>
        <w:rPr>
          <w:rFonts w:cs="B Mitra"/>
          <w:b/>
          <w:bCs/>
        </w:rPr>
      </w:pPr>
      <w:r w:rsidRPr="00FB6316">
        <w:rPr>
          <w:rFonts w:cs="B Mitra" w:hint="cs"/>
          <w:b/>
          <w:bCs/>
          <w:rtl/>
        </w:rPr>
        <w:t>مشخص</w:t>
      </w:r>
      <w:r w:rsidRPr="00FB6316">
        <w:rPr>
          <w:rFonts w:cs="B Mitra"/>
          <w:b/>
          <w:bCs/>
        </w:rPr>
        <w:t xml:space="preserve"> </w:t>
      </w:r>
      <w:r w:rsidRPr="00FB6316">
        <w:rPr>
          <w:rFonts w:cs="B Mitra" w:hint="cs"/>
          <w:b/>
          <w:bCs/>
          <w:rtl/>
        </w:rPr>
        <w:t>شدن</w:t>
      </w:r>
      <w:r w:rsidRPr="00FB6316">
        <w:rPr>
          <w:rFonts w:cs="B Mitra"/>
          <w:b/>
          <w:bCs/>
        </w:rPr>
        <w:t xml:space="preserve"> </w:t>
      </w:r>
      <w:r w:rsidRPr="00FB6316">
        <w:rPr>
          <w:rFonts w:cs="B Mitra" w:hint="cs"/>
          <w:b/>
          <w:bCs/>
          <w:rtl/>
        </w:rPr>
        <w:t>محلولهای</w:t>
      </w:r>
      <w:r w:rsidRPr="00FB6316">
        <w:rPr>
          <w:rFonts w:cs="B Mitra"/>
          <w:b/>
          <w:bCs/>
        </w:rPr>
        <w:t xml:space="preserve"> </w:t>
      </w:r>
      <w:r w:rsidRPr="00FB6316">
        <w:rPr>
          <w:rFonts w:cs="B Mitra" w:hint="cs"/>
          <w:b/>
          <w:bCs/>
          <w:rtl/>
        </w:rPr>
        <w:t>الکترولیتی</w:t>
      </w:r>
      <w:r w:rsidRPr="00FB6316">
        <w:rPr>
          <w:rFonts w:cs="B Mitra"/>
          <w:b/>
          <w:bCs/>
        </w:rPr>
        <w:t xml:space="preserve"> </w:t>
      </w:r>
      <w:r w:rsidRPr="00FB6316">
        <w:rPr>
          <w:rFonts w:cs="B Mitra" w:hint="cs"/>
          <w:b/>
          <w:bCs/>
          <w:rtl/>
        </w:rPr>
        <w:t>با</w:t>
      </w:r>
      <w:r w:rsidRPr="00FB6316">
        <w:rPr>
          <w:rFonts w:cs="B Mitra"/>
          <w:b/>
          <w:bCs/>
        </w:rPr>
        <w:t xml:space="preserve"> </w:t>
      </w:r>
      <w:r w:rsidRPr="00FB6316">
        <w:rPr>
          <w:rFonts w:cs="B Mitra" w:hint="cs"/>
          <w:b/>
          <w:bCs/>
          <w:rtl/>
        </w:rPr>
        <w:t>غلظت</w:t>
      </w:r>
      <w:r w:rsidRPr="00FB6316">
        <w:rPr>
          <w:rFonts w:cs="B Mitra"/>
          <w:b/>
          <w:bCs/>
        </w:rPr>
        <w:t xml:space="preserve"> </w:t>
      </w:r>
      <w:r w:rsidRPr="00FB6316">
        <w:rPr>
          <w:rFonts w:cs="B Mitra" w:hint="cs"/>
          <w:b/>
          <w:bCs/>
          <w:rtl/>
        </w:rPr>
        <w:t>بالا</w:t>
      </w:r>
      <w:r w:rsidRPr="00FB6316">
        <w:rPr>
          <w:rFonts w:cs="B Mitra"/>
          <w:b/>
          <w:bCs/>
        </w:rPr>
        <w:t xml:space="preserve"> </w:t>
      </w:r>
      <w:r w:rsidRPr="00FB6316">
        <w:rPr>
          <w:rFonts w:cs="B Mitra" w:hint="cs"/>
          <w:b/>
          <w:bCs/>
          <w:rtl/>
        </w:rPr>
        <w:t>مثل</w:t>
      </w:r>
      <w:r w:rsidRPr="00FB6316">
        <w:rPr>
          <w:rFonts w:cs="B Mitra"/>
          <w:b/>
          <w:bCs/>
        </w:rPr>
        <w:t xml:space="preserve"> </w:t>
      </w:r>
      <w:r w:rsidRPr="00FB6316">
        <w:rPr>
          <w:rFonts w:cs="B Mitra" w:hint="cs"/>
          <w:b/>
          <w:bCs/>
          <w:rtl/>
        </w:rPr>
        <w:t>کلرید</w:t>
      </w:r>
      <w:r w:rsidRPr="00FB6316">
        <w:rPr>
          <w:rFonts w:cs="B Mitra"/>
          <w:b/>
          <w:bCs/>
        </w:rPr>
        <w:t xml:space="preserve"> </w:t>
      </w:r>
      <w:r w:rsidRPr="00FB6316">
        <w:rPr>
          <w:rFonts w:cs="B Mitra" w:hint="cs"/>
          <w:b/>
          <w:bCs/>
          <w:rtl/>
        </w:rPr>
        <w:t>پتاسیم ، بیکربنات</w:t>
      </w:r>
      <w:r w:rsidRPr="00FB6316">
        <w:rPr>
          <w:rFonts w:cs="B Mitra"/>
          <w:b/>
          <w:bCs/>
        </w:rPr>
        <w:t xml:space="preserve"> </w:t>
      </w:r>
      <w:r w:rsidRPr="00FB6316">
        <w:rPr>
          <w:rFonts w:cs="B Mitra" w:hint="cs"/>
          <w:b/>
          <w:bCs/>
          <w:rtl/>
        </w:rPr>
        <w:t>سدیم</w:t>
      </w:r>
      <w:r w:rsidRPr="00FB6316">
        <w:rPr>
          <w:rFonts w:cs="B Mitra"/>
          <w:b/>
          <w:bCs/>
        </w:rPr>
        <w:t xml:space="preserve"> </w:t>
      </w:r>
      <w:r w:rsidRPr="00FB6316">
        <w:rPr>
          <w:rFonts w:cs="B Mitra" w:hint="cs"/>
          <w:b/>
          <w:bCs/>
          <w:rtl/>
        </w:rPr>
        <w:t>و غیره</w:t>
      </w:r>
      <w:r w:rsidRPr="00FB6316">
        <w:rPr>
          <w:rFonts w:cs="B Mitra"/>
          <w:b/>
          <w:bCs/>
        </w:rPr>
        <w:t xml:space="preserve"> </w:t>
      </w:r>
      <w:r w:rsidRPr="00FB6316">
        <w:rPr>
          <w:rFonts w:cs="B Mitra" w:hint="cs"/>
          <w:b/>
          <w:bCs/>
          <w:rtl/>
        </w:rPr>
        <w:t>با</w:t>
      </w:r>
      <w:r w:rsidRPr="00FB6316">
        <w:rPr>
          <w:rFonts w:cs="B Mitra"/>
          <w:b/>
          <w:bCs/>
        </w:rPr>
        <w:t xml:space="preserve"> </w:t>
      </w:r>
      <w:r w:rsidRPr="00FB6316">
        <w:rPr>
          <w:rFonts w:cs="B Mitra" w:hint="cs"/>
          <w:b/>
          <w:bCs/>
          <w:rtl/>
        </w:rPr>
        <w:t>برچسب</w:t>
      </w:r>
      <w:r w:rsidRPr="00FB6316">
        <w:rPr>
          <w:rFonts w:cs="B Mitra"/>
          <w:b/>
          <w:bCs/>
        </w:rPr>
        <w:t xml:space="preserve"> </w:t>
      </w:r>
      <w:r w:rsidRPr="00FB6316">
        <w:rPr>
          <w:rFonts w:cs="B Mitra" w:hint="cs"/>
          <w:b/>
          <w:bCs/>
          <w:rtl/>
        </w:rPr>
        <w:t>های</w:t>
      </w:r>
      <w:r w:rsidRPr="00FB6316">
        <w:rPr>
          <w:rFonts w:cs="B Mitra"/>
          <w:b/>
          <w:bCs/>
        </w:rPr>
        <w:t xml:space="preserve"> </w:t>
      </w:r>
      <w:r w:rsidRPr="00FB6316">
        <w:rPr>
          <w:rFonts w:cs="B Mitra" w:hint="cs"/>
          <w:b/>
          <w:bCs/>
          <w:rtl/>
        </w:rPr>
        <w:t>قرمز</w:t>
      </w:r>
      <w:r w:rsidRPr="00FB6316">
        <w:rPr>
          <w:rFonts w:cs="B Mitra"/>
          <w:b/>
          <w:bCs/>
        </w:rPr>
        <w:t xml:space="preserve"> </w:t>
      </w:r>
      <w:r>
        <w:rPr>
          <w:rFonts w:cs="B Mitra" w:hint="cs"/>
          <w:b/>
          <w:bCs/>
          <w:rtl/>
        </w:rPr>
        <w:t xml:space="preserve"> با فونت 48</w:t>
      </w:r>
      <w:r w:rsidRPr="00FB6316">
        <w:rPr>
          <w:rFonts w:cs="B Mitra" w:hint="cs"/>
          <w:b/>
          <w:bCs/>
          <w:rtl/>
        </w:rPr>
        <w:t>در</w:t>
      </w:r>
      <w:r w:rsidRPr="00FB6316">
        <w:rPr>
          <w:rFonts w:cs="B Mitra"/>
          <w:b/>
          <w:bCs/>
        </w:rPr>
        <w:t xml:space="preserve"> </w:t>
      </w:r>
      <w:r w:rsidRPr="00FB6316">
        <w:rPr>
          <w:rFonts w:cs="B Mitra" w:hint="cs"/>
          <w:b/>
          <w:bCs/>
          <w:rtl/>
        </w:rPr>
        <w:t>محل</w:t>
      </w:r>
      <w:r w:rsidRPr="00FB6316">
        <w:rPr>
          <w:rFonts w:cs="B Mitra"/>
          <w:b/>
          <w:bCs/>
        </w:rPr>
        <w:t xml:space="preserve"> </w:t>
      </w:r>
      <w:r w:rsidRPr="00FB6316">
        <w:rPr>
          <w:rFonts w:cs="B Mitra" w:hint="cs"/>
          <w:b/>
          <w:bCs/>
          <w:rtl/>
        </w:rPr>
        <w:t>نگهداری</w:t>
      </w:r>
    </w:p>
    <w:p w:rsidR="008F4814" w:rsidRPr="001A422B" w:rsidRDefault="008F4814" w:rsidP="008F4814">
      <w:pPr>
        <w:pStyle w:val="ListParagraph"/>
        <w:numPr>
          <w:ilvl w:val="0"/>
          <w:numId w:val="2"/>
        </w:numPr>
        <w:autoSpaceDE w:val="0"/>
        <w:autoSpaceDN w:val="0"/>
        <w:bidi/>
        <w:adjustRightInd w:val="0"/>
        <w:rPr>
          <w:rFonts w:ascii="Times New Roman" w:eastAsia="Times New Roman" w:hAnsi="Times New Roman" w:cs="B Mitra"/>
          <w:b/>
          <w:bCs/>
        </w:rPr>
      </w:pPr>
      <w:r w:rsidRPr="001A422B">
        <w:rPr>
          <w:rFonts w:ascii="Times New Roman" w:eastAsia="Times New Roman" w:hAnsi="Times New Roman" w:cs="B Mitra" w:hint="cs"/>
          <w:b/>
          <w:bCs/>
          <w:rtl/>
        </w:rPr>
        <w:t>الکترولیتهای</w:t>
      </w:r>
      <w:r w:rsidRPr="001A422B">
        <w:rPr>
          <w:rFonts w:ascii="Times New Roman" w:eastAsia="Times New Roman" w:hAnsi="Times New Roman" w:cs="B Mitra"/>
          <w:b/>
          <w:bCs/>
        </w:rPr>
        <w:t xml:space="preserve"> </w:t>
      </w:r>
      <w:r w:rsidRPr="001A422B">
        <w:rPr>
          <w:rFonts w:ascii="Times New Roman" w:eastAsia="Times New Roman" w:hAnsi="Times New Roman" w:cs="B Mitra" w:hint="cs"/>
          <w:b/>
          <w:bCs/>
          <w:rtl/>
        </w:rPr>
        <w:t>با</w:t>
      </w:r>
      <w:r w:rsidRPr="001A422B">
        <w:rPr>
          <w:rFonts w:ascii="Times New Roman" w:eastAsia="Times New Roman" w:hAnsi="Times New Roman" w:cs="B Mitra"/>
          <w:b/>
          <w:bCs/>
        </w:rPr>
        <w:t xml:space="preserve"> </w:t>
      </w:r>
      <w:r w:rsidRPr="001A422B">
        <w:rPr>
          <w:rFonts w:ascii="Times New Roman" w:eastAsia="Times New Roman" w:hAnsi="Times New Roman" w:cs="B Mitra" w:hint="cs"/>
          <w:b/>
          <w:bCs/>
          <w:rtl/>
        </w:rPr>
        <w:t>غلظت</w:t>
      </w:r>
      <w:r w:rsidRPr="001A422B">
        <w:rPr>
          <w:rFonts w:ascii="Times New Roman" w:eastAsia="Times New Roman" w:hAnsi="Times New Roman" w:cs="B Mitra"/>
          <w:b/>
          <w:bCs/>
        </w:rPr>
        <w:t xml:space="preserve"> </w:t>
      </w:r>
      <w:r w:rsidRPr="001A422B">
        <w:rPr>
          <w:rFonts w:ascii="Times New Roman" w:eastAsia="Times New Roman" w:hAnsi="Times New Roman" w:cs="B Mitra" w:hint="cs"/>
          <w:b/>
          <w:bCs/>
          <w:rtl/>
        </w:rPr>
        <w:t>بالا</w:t>
      </w:r>
      <w:r w:rsidRPr="001A422B">
        <w:rPr>
          <w:rFonts w:ascii="Times New Roman" w:eastAsia="Times New Roman" w:hAnsi="Times New Roman" w:cs="B Mitra"/>
          <w:b/>
          <w:bCs/>
        </w:rPr>
        <w:t xml:space="preserve"> </w:t>
      </w:r>
      <w:r w:rsidRPr="001A422B">
        <w:rPr>
          <w:rFonts w:ascii="Times New Roman" w:eastAsia="Times New Roman" w:hAnsi="Times New Roman" w:cs="B Mitra" w:hint="cs"/>
          <w:b/>
          <w:bCs/>
          <w:rtl/>
        </w:rPr>
        <w:t>با</w:t>
      </w:r>
      <w:r w:rsidRPr="001A422B">
        <w:rPr>
          <w:rFonts w:ascii="Times New Roman" w:eastAsia="Times New Roman" w:hAnsi="Times New Roman" w:cs="B Mitra"/>
          <w:b/>
          <w:bCs/>
        </w:rPr>
        <w:t xml:space="preserve"> </w:t>
      </w:r>
      <w:r w:rsidRPr="001A422B">
        <w:rPr>
          <w:rFonts w:ascii="Times New Roman" w:eastAsia="Times New Roman" w:hAnsi="Times New Roman" w:cs="B Mitra" w:hint="cs"/>
          <w:b/>
          <w:bCs/>
          <w:rtl/>
        </w:rPr>
        <w:t>اشکال</w:t>
      </w:r>
      <w:r w:rsidRPr="001A422B">
        <w:rPr>
          <w:rFonts w:ascii="Times New Roman" w:eastAsia="Times New Roman" w:hAnsi="Times New Roman" w:cs="B Mitra"/>
          <w:b/>
          <w:bCs/>
        </w:rPr>
        <w:t xml:space="preserve"> </w:t>
      </w:r>
      <w:r w:rsidRPr="001A422B">
        <w:rPr>
          <w:rFonts w:ascii="Times New Roman" w:eastAsia="Times New Roman" w:hAnsi="Times New Roman" w:cs="B Mitra" w:hint="cs"/>
          <w:b/>
          <w:bCs/>
          <w:rtl/>
        </w:rPr>
        <w:t>مشابه</w:t>
      </w:r>
      <w:r w:rsidRPr="001A422B">
        <w:rPr>
          <w:rFonts w:ascii="Times New Roman" w:eastAsia="Times New Roman" w:hAnsi="Times New Roman" w:cs="B Mitra"/>
          <w:b/>
          <w:bCs/>
        </w:rPr>
        <w:t xml:space="preserve"> </w:t>
      </w:r>
      <w:r w:rsidRPr="001A422B">
        <w:rPr>
          <w:rFonts w:ascii="Times New Roman" w:eastAsia="Times New Roman" w:hAnsi="Times New Roman" w:cs="B Mitra" w:hint="cs"/>
          <w:b/>
          <w:bCs/>
          <w:rtl/>
        </w:rPr>
        <w:t>را</w:t>
      </w:r>
      <w:r w:rsidRPr="001A422B">
        <w:rPr>
          <w:rFonts w:ascii="Times New Roman" w:eastAsia="Times New Roman" w:hAnsi="Times New Roman" w:cs="B Mitra"/>
          <w:b/>
          <w:bCs/>
        </w:rPr>
        <w:t xml:space="preserve"> </w:t>
      </w:r>
      <w:r w:rsidRPr="001A422B">
        <w:rPr>
          <w:rFonts w:ascii="Times New Roman" w:eastAsia="Times New Roman" w:hAnsi="Times New Roman" w:cs="B Mitra" w:hint="cs"/>
          <w:b/>
          <w:bCs/>
          <w:rtl/>
        </w:rPr>
        <w:t>هرگز</w:t>
      </w:r>
      <w:r w:rsidRPr="001A422B">
        <w:rPr>
          <w:rFonts w:ascii="Times New Roman" w:eastAsia="Times New Roman" w:hAnsi="Times New Roman" w:cs="B Mitra"/>
          <w:b/>
          <w:bCs/>
        </w:rPr>
        <w:t xml:space="preserve"> </w:t>
      </w:r>
      <w:r w:rsidRPr="001A422B">
        <w:rPr>
          <w:rFonts w:ascii="Times New Roman" w:eastAsia="Times New Roman" w:hAnsi="Times New Roman" w:cs="B Mitra" w:hint="cs"/>
          <w:b/>
          <w:bCs/>
          <w:rtl/>
        </w:rPr>
        <w:t>در</w:t>
      </w:r>
      <w:r w:rsidRPr="001A422B">
        <w:rPr>
          <w:rFonts w:ascii="Times New Roman" w:eastAsia="Times New Roman" w:hAnsi="Times New Roman" w:cs="B Mitra"/>
          <w:b/>
          <w:bCs/>
        </w:rPr>
        <w:t xml:space="preserve"> </w:t>
      </w:r>
      <w:r w:rsidRPr="001A422B">
        <w:rPr>
          <w:rFonts w:ascii="Times New Roman" w:eastAsia="Times New Roman" w:hAnsi="Times New Roman" w:cs="B Mitra" w:hint="cs"/>
          <w:b/>
          <w:bCs/>
          <w:rtl/>
        </w:rPr>
        <w:t>استوک</w:t>
      </w:r>
      <w:r w:rsidRPr="001A422B">
        <w:rPr>
          <w:rFonts w:ascii="Times New Roman" w:eastAsia="Times New Roman" w:hAnsi="Times New Roman" w:cs="B Mitra"/>
          <w:b/>
          <w:bCs/>
        </w:rPr>
        <w:t xml:space="preserve"> </w:t>
      </w:r>
      <w:r w:rsidRPr="001A422B">
        <w:rPr>
          <w:rFonts w:ascii="Times New Roman" w:eastAsia="Times New Roman" w:hAnsi="Times New Roman" w:cs="B Mitra" w:hint="cs"/>
          <w:b/>
          <w:bCs/>
          <w:rtl/>
        </w:rPr>
        <w:t>پرستاری</w:t>
      </w:r>
      <w:r w:rsidRPr="001A422B">
        <w:rPr>
          <w:rFonts w:ascii="Times New Roman" w:eastAsia="Times New Roman" w:hAnsi="Times New Roman" w:cs="B Mitra"/>
          <w:b/>
          <w:bCs/>
        </w:rPr>
        <w:t xml:space="preserve"> </w:t>
      </w:r>
      <w:r w:rsidRPr="001A422B">
        <w:rPr>
          <w:rFonts w:ascii="Times New Roman" w:eastAsia="Times New Roman" w:hAnsi="Times New Roman" w:cs="B Mitra" w:hint="cs"/>
          <w:b/>
          <w:bCs/>
          <w:rtl/>
        </w:rPr>
        <w:t>قرار</w:t>
      </w:r>
      <w:r w:rsidRPr="001A422B">
        <w:rPr>
          <w:rFonts w:ascii="Times New Roman" w:eastAsia="Times New Roman" w:hAnsi="Times New Roman" w:cs="B Mitra"/>
          <w:b/>
          <w:bCs/>
        </w:rPr>
        <w:t xml:space="preserve"> </w:t>
      </w:r>
      <w:r w:rsidRPr="001A422B">
        <w:rPr>
          <w:rFonts w:ascii="Times New Roman" w:eastAsia="Times New Roman" w:hAnsi="Times New Roman" w:cs="B Mitra" w:hint="cs"/>
          <w:b/>
          <w:bCs/>
          <w:rtl/>
        </w:rPr>
        <w:t>ندهید</w:t>
      </w:r>
      <w:r w:rsidRPr="001A422B">
        <w:rPr>
          <w:rFonts w:ascii="Times New Roman" w:eastAsia="Times New Roman" w:hAnsi="Times New Roman" w:cs="B Mitra"/>
          <w:b/>
          <w:bCs/>
        </w:rPr>
        <w:t>.</w:t>
      </w:r>
    </w:p>
    <w:p w:rsidR="008F4814" w:rsidRPr="00F933AD" w:rsidRDefault="008F4814" w:rsidP="008F4814">
      <w:pPr>
        <w:autoSpaceDE w:val="0"/>
        <w:autoSpaceDN w:val="0"/>
        <w:adjustRightInd w:val="0"/>
        <w:ind w:left="-286"/>
        <w:rPr>
          <w:rFonts w:cs="B Mitra"/>
          <w:b/>
          <w:bCs/>
          <w:color w:val="FF0000"/>
          <w:sz w:val="22"/>
          <w:szCs w:val="22"/>
        </w:rPr>
      </w:pPr>
      <w:r w:rsidRPr="004804E6">
        <w:rPr>
          <w:rFonts w:cs="B Mitra" w:hint="cs"/>
          <w:b/>
          <w:bCs/>
          <w:sz w:val="22"/>
          <w:szCs w:val="22"/>
          <w:rtl/>
        </w:rPr>
        <w:t>نکته:علاوه بر داروهای هشدار بالا ذکر شده خون و فراوده های خونی نیاز به دبل چک مستقل دوگانه از زمان چک دستور تا  فرایند تزریق و ثبت امضاء دارد</w:t>
      </w:r>
      <w:r w:rsidRPr="00F933AD">
        <w:rPr>
          <w:rFonts w:cs="B Mitra" w:hint="cs"/>
          <w:b/>
          <w:bCs/>
          <w:color w:val="FF0000"/>
          <w:sz w:val="22"/>
          <w:szCs w:val="22"/>
          <w:rtl/>
        </w:rPr>
        <w:t>.</w:t>
      </w:r>
    </w:p>
    <w:p w:rsidR="00F5634D" w:rsidRPr="008F4814" w:rsidRDefault="00F5634D" w:rsidP="008F4814"/>
    <w:sectPr w:rsidR="00F5634D" w:rsidRPr="008F48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142EE"/>
    <w:multiLevelType w:val="hybridMultilevel"/>
    <w:tmpl w:val="C9E620AA"/>
    <w:lvl w:ilvl="0" w:tplc="0409000F">
      <w:start w:val="1"/>
      <w:numFmt w:val="decimal"/>
      <w:lvlText w:val="%1."/>
      <w:lvlJc w:val="left"/>
      <w:pPr>
        <w:ind w:left="739" w:hanging="360"/>
      </w:pPr>
    </w:lvl>
    <w:lvl w:ilvl="1" w:tplc="04090019" w:tentative="1">
      <w:start w:val="1"/>
      <w:numFmt w:val="lowerLetter"/>
      <w:lvlText w:val="%2."/>
      <w:lvlJc w:val="left"/>
      <w:pPr>
        <w:ind w:left="1459" w:hanging="360"/>
      </w:pPr>
    </w:lvl>
    <w:lvl w:ilvl="2" w:tplc="0409001B" w:tentative="1">
      <w:start w:val="1"/>
      <w:numFmt w:val="lowerRoman"/>
      <w:lvlText w:val="%3."/>
      <w:lvlJc w:val="right"/>
      <w:pPr>
        <w:ind w:left="2179" w:hanging="180"/>
      </w:pPr>
    </w:lvl>
    <w:lvl w:ilvl="3" w:tplc="0409000F" w:tentative="1">
      <w:start w:val="1"/>
      <w:numFmt w:val="decimal"/>
      <w:lvlText w:val="%4."/>
      <w:lvlJc w:val="left"/>
      <w:pPr>
        <w:ind w:left="2899" w:hanging="360"/>
      </w:pPr>
    </w:lvl>
    <w:lvl w:ilvl="4" w:tplc="04090019" w:tentative="1">
      <w:start w:val="1"/>
      <w:numFmt w:val="lowerLetter"/>
      <w:lvlText w:val="%5."/>
      <w:lvlJc w:val="left"/>
      <w:pPr>
        <w:ind w:left="3619" w:hanging="360"/>
      </w:pPr>
    </w:lvl>
    <w:lvl w:ilvl="5" w:tplc="0409001B" w:tentative="1">
      <w:start w:val="1"/>
      <w:numFmt w:val="lowerRoman"/>
      <w:lvlText w:val="%6."/>
      <w:lvlJc w:val="right"/>
      <w:pPr>
        <w:ind w:left="4339" w:hanging="180"/>
      </w:pPr>
    </w:lvl>
    <w:lvl w:ilvl="6" w:tplc="0409000F" w:tentative="1">
      <w:start w:val="1"/>
      <w:numFmt w:val="decimal"/>
      <w:lvlText w:val="%7."/>
      <w:lvlJc w:val="left"/>
      <w:pPr>
        <w:ind w:left="5059" w:hanging="360"/>
      </w:pPr>
    </w:lvl>
    <w:lvl w:ilvl="7" w:tplc="04090019" w:tentative="1">
      <w:start w:val="1"/>
      <w:numFmt w:val="lowerLetter"/>
      <w:lvlText w:val="%8."/>
      <w:lvlJc w:val="left"/>
      <w:pPr>
        <w:ind w:left="5779" w:hanging="360"/>
      </w:pPr>
    </w:lvl>
    <w:lvl w:ilvl="8" w:tplc="0409001B" w:tentative="1">
      <w:start w:val="1"/>
      <w:numFmt w:val="lowerRoman"/>
      <w:lvlText w:val="%9."/>
      <w:lvlJc w:val="right"/>
      <w:pPr>
        <w:ind w:left="6499" w:hanging="180"/>
      </w:pPr>
    </w:lvl>
  </w:abstractNum>
  <w:abstractNum w:abstractNumId="1">
    <w:nsid w:val="15C55D60"/>
    <w:multiLevelType w:val="hybridMultilevel"/>
    <w:tmpl w:val="CD2A3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34D"/>
    <w:rsid w:val="00607526"/>
    <w:rsid w:val="008F4814"/>
    <w:rsid w:val="00F56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634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4814"/>
    <w:pPr>
      <w:bidi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39"/>
    <w:rsid w:val="008F48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634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4814"/>
    <w:pPr>
      <w:bidi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39"/>
    <w:rsid w:val="008F48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4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892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میلاد نعمت الهی</dc:creator>
  <cp:lastModifiedBy>میلاد نعمت الهی</cp:lastModifiedBy>
  <cp:revision>2</cp:revision>
  <dcterms:created xsi:type="dcterms:W3CDTF">2026-05-18T05:07:00Z</dcterms:created>
  <dcterms:modified xsi:type="dcterms:W3CDTF">2026-05-19T06:37:00Z</dcterms:modified>
</cp:coreProperties>
</file>